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3" Type="http://schemas.openxmlformats.org/officeDocument/2006/relationships/extended-properties" Target="docProps/app.xml"/>
  <Relationship Id="rId4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15 w16se wp14">
  <w:body>
    <w:p w14:paraId="4BB27387" w14:textId="77777777">
      <w:pPr>
        <w:tabs>
          <w:tab w:val="left" w:pos="6237"/>
        </w:tabs>
        <w:ind w:left="6480" w:right="1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Švenčionių rajono savivaldybės jaunimo vasaros užimtumo ir </w:t>
      </w:r>
    </w:p>
    <w:p w14:paraId="1806D478" w14:textId="77777777">
      <w:pPr>
        <w:tabs>
          <w:tab w:val="left" w:pos="6237"/>
        </w:tabs>
        <w:ind w:left="6480" w:right="1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integracijos į darbo rinką </w:t>
      </w:r>
    </w:p>
    <w:p w14:paraId="5911AB93" w14:textId="77777777">
      <w:pPr>
        <w:tabs>
          <w:tab w:val="left" w:pos="6237"/>
        </w:tabs>
        <w:ind w:left="6480" w:right="1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programos organizavimo </w:t>
      </w:r>
    </w:p>
    <w:p w14:paraId="15F01825" w14:textId="77777777">
      <w:pPr>
        <w:tabs>
          <w:tab w:val="left" w:pos="6237"/>
        </w:tabs>
        <w:ind w:left="6480" w:right="1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nuostatų </w:t>
      </w:r>
    </w:p>
    <w:p w14:paraId="36DB12F1" w14:textId="0305CB0A">
      <w:pPr>
        <w:tabs>
          <w:tab w:val="left" w:pos="6237"/>
        </w:tabs>
        <w:ind w:left="6480" w:right="120"/>
        <w:jc w:val="both"/>
        <w:rPr>
          <w:color w:val="000000"/>
          <w:szCs w:val="24"/>
        </w:rPr>
      </w:pPr>
      <w:r>
        <w:rPr>
          <w:color w:val="000000"/>
          <w:szCs w:val="24"/>
        </w:rPr>
        <w:t>4</w:t>
      </w:r>
      <w:r>
        <w:rPr>
          <w:color w:val="000000"/>
          <w:szCs w:val="24"/>
        </w:rPr>
        <w:t xml:space="preserve"> priedas</w:t>
      </w:r>
    </w:p>
    <w:p w14:paraId="67C4337E" w14:textId="77777777">
      <w:pPr>
        <w:rPr>
          <w:color w:val="000000"/>
          <w:szCs w:val="24"/>
        </w:rPr>
      </w:pPr>
    </w:p>
    <w:p w14:paraId="6CF84575" w14:textId="77777777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INFORMACINIS PRANEŠIMAS APIE ASMENS DUOMENŲ TVARKYMĄ</w:t>
      </w:r>
    </w:p>
    <w:p w14:paraId="0B8D8DCC" w14:textId="5FBC9E26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ŠVENČIONIŲ RAJONO SAVIVALDYBĖS ADMINISTRACIJOJE</w:t>
      </w:r>
    </w:p>
    <w:p w14:paraId="50857AFD" w14:textId="77777777">
      <w:pPr>
        <w:rPr>
          <w:b/>
          <w:bCs/>
          <w:color w:val="000000"/>
          <w:szCs w:val="24"/>
        </w:rPr>
      </w:pPr>
    </w:p>
    <w:p w14:paraId="2BCC1860" w14:textId="77777777">
      <w:pPr>
        <w:ind w:firstLine="62"/>
        <w:rPr>
          <w:b/>
          <w:bCs/>
          <w:color w:val="000000"/>
          <w:szCs w:val="24"/>
        </w:rPr>
      </w:pPr>
    </w:p>
    <w:p w14:paraId="4FCFD3E5" w14:textId="77777777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Vadovaudamiesi 2016 m. balandžio 27 d. Europos Parlamento ir Tarybos reglamento </w:t>
      </w:r>
      <w:fldSimple w:instr="HYPERLINK http://eur-lex.europa.eu/legal-content/LIT/TXT/?uri=CELEX:32016R0679&amp;locale=lt \t _blank">
        <w:r>
          <w:rPr>
            <w:color w:val="0000FF" w:themeColor="hyperlink"/>
            <w:szCs w:val="24"/>
            <w:u w:val="single"/>
          </w:rPr>
          <w:t>(ES) 2016/679</w:t>
        </w:r>
      </w:fldSimple>
      <w:r>
        <w:rPr>
          <w:color w:val="000000"/>
          <w:szCs w:val="24"/>
        </w:rPr>
        <w:t xml:space="preserve"> dėl fizinių asmenų apsaugos tvarkant asmens duomenis ir dėl laisvo tokių duomenų judėjimo ir kuriuo panaikinama Direktyva </w:t>
      </w:r>
      <w:fldSimple w:instr="HYPERLINK http://eur-lex.europa.eu/legal-content/LIT/TXT/?uri=CELEX:31995L0046&amp;locale=lt \t _blank">
        <w:r>
          <w:rPr>
            <w:color w:val="0000FF" w:themeColor="hyperlink"/>
            <w:szCs w:val="24"/>
            <w:u w:val="single"/>
          </w:rPr>
          <w:t>95/46/EB</w:t>
        </w:r>
      </w:fldSimple>
      <w:r>
        <w:rPr>
          <w:color w:val="000000"/>
          <w:szCs w:val="24"/>
        </w:rPr>
        <w:t xml:space="preserve"> (Bendrojo duomenų apsaugos reglamento; toliau – BDAR ) 14 straipsniu, pranešame, kad </w:t>
      </w:r>
    </w:p>
    <w:p w14:paraId="7300DACB" w14:textId="20404DB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_______________________________________________________________________________ </w:t>
      </w:r>
    </w:p>
    <w:p w14:paraId="02D69F73" w14:textId="36846423">
      <w:pPr>
        <w:ind w:firstLine="1418"/>
        <w:jc w:val="center"/>
        <w:rPr>
          <w:color w:val="000000"/>
          <w:szCs w:val="24"/>
          <w:vertAlign w:val="superscript"/>
        </w:rPr>
      </w:pPr>
      <w:r>
        <w:rPr>
          <w:color w:val="000000"/>
          <w:szCs w:val="24"/>
          <w:vertAlign w:val="superscript"/>
        </w:rPr>
        <w:t>(Jaunuolio duomenis teikiančio asmens pavadinimas)</w:t>
      </w:r>
    </w:p>
    <w:p w14:paraId="7EAFC26F" w14:textId="02068BB2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pateiks Švenčionių rajono savivaldybės administracijai Jūsų ir Jūsų atstovaujamo nepilnamečio vaiko asmens duomenis: vardas ir pavardė, gimimo metai, deklaruotos gyvenamosios vietos adresas, ugdymo įstaiga, telefono numeris ir el. paštas. </w:t>
      </w:r>
    </w:p>
    <w:p w14:paraId="37C31D5B" w14:textId="77777777">
      <w:pPr>
        <w:jc w:val="both"/>
        <w:rPr>
          <w:b/>
          <w:bCs/>
          <w:color w:val="000000"/>
          <w:szCs w:val="24"/>
        </w:rPr>
      </w:pPr>
    </w:p>
    <w:p w14:paraId="5349EE5F" w14:textId="23536F17">
      <w:pPr>
        <w:ind w:firstLine="709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Informuojame</w:t>
      </w:r>
      <w:r>
        <w:rPr>
          <w:b/>
          <w:bCs/>
          <w:color w:val="000000"/>
          <w:szCs w:val="24"/>
          <w:lang w:val="pt-BR"/>
        </w:rPr>
        <w:t xml:space="preserve">, </w:t>
      </w:r>
      <w:r>
        <w:rPr>
          <w:b/>
          <w:bCs/>
          <w:color w:val="000000"/>
          <w:szCs w:val="24"/>
        </w:rPr>
        <w:t>kad nuo asmens duomenų perdavimo Švenčionių rajono savivaldybės administracijai:</w:t>
      </w:r>
    </w:p>
    <w:p w14:paraId="564A82D5" w14:textId="11E953CC">
      <w:pPr>
        <w:tabs>
          <w:tab w:val="left" w:pos="709"/>
        </w:tabs>
        <w:ind w:firstLine="344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-</w:t>
        <w:tab/>
        <w:t xml:space="preserve">asmens duomenų valdytoja taps Švenčionių rajono savivaldybės administracija, reg. Vilniaus g. 19, Švenčionys, tel. </w:t>
      </w:r>
      <w:r>
        <w:rPr>
          <w:szCs w:val="24"/>
          <w:lang w:eastAsia="lt-LT"/>
        </w:rPr>
        <w:t>(</w:t>
      </w:r>
      <w:r>
        <w:rPr>
          <w:color w:val="000000"/>
          <w:szCs w:val="24"/>
          <w:lang w:eastAsia="lt-LT"/>
        </w:rPr>
        <w:t xml:space="preserve">0 387) 66 372, el. paštas </w:t>
      </w:r>
      <w:r>
        <w:rPr>
          <w:color w:val="0563C1"/>
          <w:szCs w:val="24"/>
          <w:u w:val="single"/>
          <w:lang w:eastAsia="lt-LT"/>
        </w:rPr>
        <w:t>savivaldybe@svencionys.lt</w:t>
      </w:r>
      <w:r>
        <w:rPr>
          <w:color w:val="000000"/>
          <w:szCs w:val="24"/>
          <w:lang w:eastAsia="lt-LT"/>
        </w:rPr>
        <w:t>;</w:t>
      </w:r>
    </w:p>
    <w:p w14:paraId="038A1ACC" w14:textId="0BC4A48C">
      <w:pPr>
        <w:tabs>
          <w:tab w:val="left" w:pos="709"/>
        </w:tabs>
        <w:ind w:firstLine="344"/>
        <w:jc w:val="both"/>
        <w:rPr>
          <w:color w:val="000000"/>
          <w:szCs w:val="24"/>
        </w:rPr>
      </w:pPr>
      <w:r>
        <w:rPr>
          <w:color w:val="000000"/>
          <w:szCs w:val="24"/>
        </w:rPr>
        <w:t>-</w:t>
        <w:tab/>
      </w:r>
      <w:r>
        <w:rPr>
          <w:iCs/>
          <w:color w:val="000000"/>
          <w:szCs w:val="24"/>
        </w:rPr>
        <w:t>asmens duomenys bus tvarkomi</w:t>
      </w:r>
      <w:r>
        <w:rPr>
          <w:color w:val="000000"/>
          <w:szCs w:val="24"/>
        </w:rPr>
        <w:t xml:space="preserve"> Švenčionių rajono savivaldybės jaunimo vasaros užimtumo ir integracijos į darbo rinką programos </w:t>
      </w:r>
      <w:r>
        <w:rPr>
          <w:iCs/>
          <w:color w:val="000000"/>
          <w:szCs w:val="24"/>
        </w:rPr>
        <w:t xml:space="preserve">registravimo formos priėmimo, vertinimo, atrankos ir sutarties sudarymo tikslais;  </w:t>
      </w:r>
    </w:p>
    <w:p w14:paraId="6432A96C" w14:textId="081E4188">
      <w:pPr>
        <w:tabs>
          <w:tab w:val="left" w:pos="709"/>
        </w:tabs>
        <w:ind w:firstLine="344"/>
        <w:jc w:val="both"/>
        <w:rPr>
          <w:color w:val="000000"/>
          <w:szCs w:val="24"/>
        </w:rPr>
      </w:pPr>
      <w:r>
        <w:rPr>
          <w:color w:val="000000"/>
          <w:szCs w:val="24"/>
        </w:rPr>
        <w:t>-</w:t>
        <w:tab/>
      </w:r>
      <w:r>
        <w:rPr>
          <w:iCs/>
          <w:color w:val="000000"/>
          <w:szCs w:val="24"/>
        </w:rPr>
        <w:t>asmens duomenys bus tvarkomi vadovaujantis BDAR 6 straipsnio 1 dalies e punktu, t. y. vykdant užduotį viešojo intereso labui;</w:t>
      </w:r>
    </w:p>
    <w:p w14:paraId="069A7F9C" w14:textId="1F8D3B07">
      <w:pPr>
        <w:ind w:left="704" w:hanging="360"/>
        <w:jc w:val="both"/>
        <w:rPr>
          <w:color w:val="000000"/>
          <w:szCs w:val="24"/>
        </w:rPr>
      </w:pPr>
      <w:r>
        <w:rPr>
          <w:color w:val="000000"/>
          <w:szCs w:val="24"/>
        </w:rPr>
        <w:t>-</w:t>
        <w:tab/>
        <w:t xml:space="preserve">asmens duomenys bus saugomi 10  metų nuo paraiškos pateikimo dienos.</w:t>
      </w:r>
    </w:p>
    <w:p w14:paraId="53E2CB35" w14:textId="75D3292C">
      <w:pPr>
        <w:ind w:left="344"/>
        <w:jc w:val="both"/>
        <w:rPr>
          <w:color w:val="000000"/>
          <w:szCs w:val="24"/>
        </w:rPr>
      </w:pPr>
    </w:p>
    <w:p w14:paraId="49998D6D" w14:textId="77777777">
      <w:pPr>
        <w:jc w:val="both"/>
        <w:rPr>
          <w:color w:val="000000"/>
          <w:szCs w:val="24"/>
        </w:rPr>
      </w:pPr>
    </w:p>
    <w:p w14:paraId="22D36298" w14:textId="13938CEA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Jūs turite teisę raštu arba el. paštu </w:t>
      </w:r>
      <w:r>
        <w:rPr>
          <w:color w:val="0563C1"/>
          <w:szCs w:val="24"/>
          <w:u w:val="single"/>
        </w:rPr>
        <w:t>savivaldybe@svencionys.lt</w:t>
      </w:r>
      <w:r>
        <w:rPr>
          <w:color w:val="000000"/>
          <w:szCs w:val="24"/>
        </w:rPr>
        <w:t xml:space="preserve"> kreiptis į duomenų valdytoją ir prašyti:</w:t>
      </w:r>
    </w:p>
    <w:p w14:paraId="227A2C73" w14:textId="3064A150">
      <w:pPr>
        <w:tabs>
          <w:tab w:val="left" w:pos="709"/>
        </w:tabs>
        <w:ind w:left="851" w:hanging="36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-</w:t>
        <w:tab/>
        <w:t>leisti susipažinti su savo asmens duomenimis;</w:t>
      </w:r>
    </w:p>
    <w:p w14:paraId="4407F957" w14:textId="7BDB8AB1">
      <w:pPr>
        <w:tabs>
          <w:tab w:val="left" w:pos="709"/>
        </w:tabs>
        <w:ind w:left="851" w:hanging="36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-</w:t>
        <w:tab/>
        <w:t>nesutikti su savo asmens duomenų tvarkymu aukščiau nurodytu (-ais) tikslu (-ais);</w:t>
      </w:r>
    </w:p>
    <w:p w14:paraId="00F555FA" w14:textId="4F188CBA">
      <w:pPr>
        <w:tabs>
          <w:tab w:val="left" w:pos="709"/>
        </w:tabs>
        <w:ind w:left="851" w:hanging="36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-</w:t>
        <w:tab/>
        <w:t>leisti duomenis ištaisyti, ištrinti, perkelti arba apriboti jų tvarkymą;</w:t>
      </w:r>
    </w:p>
    <w:p w14:paraId="38BD81FE" w14:textId="0F912A83">
      <w:pPr>
        <w:tabs>
          <w:tab w:val="left" w:pos="709"/>
        </w:tabs>
        <w:ind w:left="709" w:hanging="360"/>
        <w:jc w:val="both"/>
        <w:rPr>
          <w:color w:val="000000"/>
          <w:szCs w:val="24"/>
        </w:rPr>
      </w:pPr>
      <w:r>
        <w:rPr>
          <w:color w:val="000000"/>
          <w:szCs w:val="24"/>
        </w:rPr>
        <w:t>-</w:t>
        <w:tab/>
      </w:r>
      <w:r>
        <w:rPr>
          <w:color w:val="000000"/>
          <w:szCs w:val="24"/>
          <w:lang w:eastAsia="lt-LT"/>
        </w:rPr>
        <w:t>pateikti skundą Valstybinei duomenų apsaugos inspekcijai.</w:t>
      </w:r>
    </w:p>
    <w:p w14:paraId="26145501" w14:textId="77777777">
      <w:pPr>
        <w:tabs>
          <w:tab w:val="left" w:pos="709"/>
        </w:tabs>
        <w:ind w:left="709"/>
        <w:jc w:val="both"/>
        <w:rPr>
          <w:color w:val="000000"/>
          <w:szCs w:val="24"/>
        </w:rPr>
      </w:pPr>
    </w:p>
    <w:p w14:paraId="5930BA99" w14:textId="7777777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Susipažinau</w:t>
      </w:r>
      <w:r>
        <w:rPr>
          <w:color w:val="000000"/>
          <w:szCs w:val="24"/>
          <w:vertAlign w:val="superscript"/>
        </w:rPr>
        <w:t>*</w:t>
      </w:r>
      <w:r>
        <w:rPr>
          <w:color w:val="000000"/>
          <w:szCs w:val="24"/>
        </w:rPr>
        <w:t>:</w:t>
      </w:r>
    </w:p>
    <w:p w14:paraId="3D736ACE" w14:textId="77777777">
      <w:pPr>
        <w:jc w:val="both"/>
        <w:rPr>
          <w:color w:val="000000"/>
          <w:szCs w:val="24"/>
        </w:rPr>
      </w:pPr>
    </w:p>
    <w:p w14:paraId="0FD537E8" w14:textId="7777777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_________________                   ___________                                 _______________     </w:t>
      </w:r>
    </w:p>
    <w:p w14:paraId="01CE754F" w14:textId="77777777">
      <w:pPr>
        <w:ind w:firstLine="496"/>
        <w:jc w:val="both"/>
        <w:rPr>
          <w:color w:val="000000"/>
          <w:szCs w:val="24"/>
          <w:lang w:val="pt-BR"/>
        </w:rPr>
      </w:pPr>
      <w:r>
        <w:rPr>
          <w:color w:val="000000"/>
          <w:szCs w:val="24"/>
          <w:vertAlign w:val="superscript"/>
        </w:rPr>
        <w:t xml:space="preserve">(vardas, pavardė)                                                    (parašas)                                                                           (data) </w:t>
      </w:r>
    </w:p>
    <w:p w14:paraId="687709C0" w14:textId="77777777">
      <w:pPr>
        <w:jc w:val="both"/>
        <w:rPr>
          <w:color w:val="000000"/>
          <w:szCs w:val="24"/>
        </w:rPr>
      </w:pPr>
    </w:p>
    <w:p w14:paraId="39BDF17B" w14:textId="630FB59F">
      <w:pPr>
        <w:jc w:val="both"/>
        <w:rPr>
          <w:color w:val="000000"/>
          <w:sz w:val="20"/>
        </w:rPr>
      </w:pPr>
      <w:r>
        <w:rPr>
          <w:color w:val="000000"/>
          <w:sz w:val="20"/>
          <w:vertAlign w:val="superscript"/>
        </w:rPr>
        <w:t>*</w:t>
      </w:r>
      <w:r>
        <w:rPr>
          <w:color w:val="000000"/>
          <w:sz w:val="20"/>
        </w:rPr>
        <w:t xml:space="preserve"> Kai įdarbinamas vaikas nuo 14 iki 16 metų, informacinį pranešimą pasirašo jo teisėtas atstovas; vyresnis nei 16 metų jaunuolis informacinį pranešimą pasirašo ir informuoja savo tėvus (globėjus) apie </w:t>
      </w:r>
      <w:r>
        <w:rPr>
          <w:sz w:val="20"/>
        </w:rPr>
        <w:t xml:space="preserve">jo </w:t>
      </w:r>
      <w:r>
        <w:rPr>
          <w:color w:val="000000"/>
          <w:sz w:val="20"/>
        </w:rPr>
        <w:t xml:space="preserve">asmens duomenų pateikimą Administracijai. </w:t>
      </w:r>
    </w:p>
    <w:p w14:paraId="46E5C749" w14:textId="77777777">
      <w:pPr>
        <w:jc w:val="both"/>
        <w:rPr>
          <w:color w:val="000000"/>
          <w:sz w:val="20"/>
        </w:rPr>
      </w:pPr>
    </w:p>
    <w:p w14:paraId="4A044995" w14:textId="77777777"/>
    <w:sectPr>
      <w:pgSz w:w="11907" w:h="16840" w:code="9"/>
      <w:pgMar w:top="1134" w:right="567" w:bottom="1134" w:left="1701" w:header="567" w:footer="295" w:gutter="0"/>
      <w:cols w:space="1296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FE291"/>
  <w15:chartTrackingRefBased/>
  <w15:docId w15:val="{EA521CC1-5DC2-45E2-9F6F-588662217240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2275</Characters>
  <Application>Microsoft Office Word</Application>
  <DocSecurity>4</DocSecurity>
  <Lines>55</Lines>
  <Paragraphs>32</Paragraphs>
  <ScaleCrop>false</ScaleCrop>
  <Company/>
  <LinksUpToDate>false</LinksUpToDate>
  <CharactersWithSpaces>2564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2025-12-29T14:47:00Z</dcterms:created>
  <dc:creator>Inga Varnienė</dc:creator>
  <lastModifiedBy>adlibuser</lastModifiedBy>
  <dcterms:modified xsi:type="dcterms:W3CDTF">2025-12-29T14:47:00Z</dcterms:modified>
  <revision>2</revision>
</coreProperties>
</file>