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1756E"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3C4A33C9" wp14:editId="289813D6">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53B2C27E" w14:textId="77777777" w:rsidR="00322549" w:rsidRDefault="00322549" w:rsidP="00322549">
      <w:pPr>
        <w:jc w:val="center"/>
        <w:rPr>
          <w:b/>
          <w:bCs/>
          <w:color w:val="000000" w:themeColor="text1"/>
          <w:sz w:val="32"/>
          <w:szCs w:val="32"/>
        </w:rPr>
      </w:pPr>
    </w:p>
    <w:p w14:paraId="0BDC4B32" w14:textId="77777777" w:rsidR="00322549" w:rsidRDefault="00322549" w:rsidP="00322549">
      <w:pPr>
        <w:jc w:val="center"/>
        <w:rPr>
          <w:b/>
          <w:bCs/>
          <w:color w:val="000000" w:themeColor="text1"/>
          <w:sz w:val="32"/>
          <w:szCs w:val="32"/>
        </w:rPr>
      </w:pPr>
    </w:p>
    <w:p w14:paraId="1D3D7477" w14:textId="77777777" w:rsidR="00322549" w:rsidRDefault="00322549" w:rsidP="00322549">
      <w:pPr>
        <w:jc w:val="center"/>
        <w:rPr>
          <w:b/>
          <w:bCs/>
          <w:color w:val="000000" w:themeColor="text1"/>
          <w:sz w:val="32"/>
          <w:szCs w:val="32"/>
        </w:rPr>
      </w:pPr>
    </w:p>
    <w:p w14:paraId="59A9AEA7" w14:textId="77777777" w:rsidR="00322549" w:rsidRDefault="00322549" w:rsidP="00322549">
      <w:pPr>
        <w:jc w:val="center"/>
        <w:rPr>
          <w:b/>
          <w:bCs/>
          <w:color w:val="000000" w:themeColor="text1"/>
          <w:sz w:val="32"/>
          <w:szCs w:val="32"/>
        </w:rPr>
      </w:pPr>
    </w:p>
    <w:p w14:paraId="5D9E2A10" w14:textId="77777777" w:rsidR="00322549" w:rsidRDefault="00322549" w:rsidP="00322549">
      <w:pPr>
        <w:jc w:val="center"/>
        <w:rPr>
          <w:b/>
          <w:bCs/>
          <w:color w:val="000000" w:themeColor="text1"/>
          <w:sz w:val="32"/>
          <w:szCs w:val="32"/>
        </w:rPr>
      </w:pPr>
    </w:p>
    <w:p w14:paraId="17C08926" w14:textId="77777777" w:rsidR="00322549" w:rsidRDefault="00322549" w:rsidP="00322549">
      <w:pPr>
        <w:jc w:val="center"/>
        <w:rPr>
          <w:b/>
          <w:bCs/>
          <w:color w:val="000000" w:themeColor="text1"/>
          <w:sz w:val="32"/>
          <w:szCs w:val="32"/>
        </w:rPr>
      </w:pPr>
    </w:p>
    <w:p w14:paraId="505A2868" w14:textId="77777777" w:rsidR="00322549" w:rsidRDefault="00322549" w:rsidP="00322549">
      <w:pPr>
        <w:jc w:val="center"/>
        <w:rPr>
          <w:b/>
          <w:bCs/>
          <w:color w:val="000000" w:themeColor="text1"/>
          <w:sz w:val="32"/>
          <w:szCs w:val="32"/>
        </w:rPr>
      </w:pPr>
    </w:p>
    <w:p w14:paraId="2DCD0110" w14:textId="77777777" w:rsidR="00322549" w:rsidRDefault="00322549" w:rsidP="00322549">
      <w:pPr>
        <w:jc w:val="center"/>
        <w:rPr>
          <w:b/>
          <w:bCs/>
          <w:color w:val="000000" w:themeColor="text1"/>
          <w:sz w:val="32"/>
          <w:szCs w:val="32"/>
        </w:rPr>
      </w:pPr>
    </w:p>
    <w:p w14:paraId="2CAE9024" w14:textId="77777777" w:rsidR="00322549" w:rsidRDefault="00654C1D" w:rsidP="00322549">
      <w:pPr>
        <w:jc w:val="center"/>
        <w:rPr>
          <w:b/>
          <w:bCs/>
          <w:color w:val="000000" w:themeColor="text1"/>
          <w:sz w:val="32"/>
          <w:szCs w:val="32"/>
        </w:rPr>
      </w:pPr>
      <w:r>
        <w:rPr>
          <w:b/>
          <w:bCs/>
          <w:color w:val="000000" w:themeColor="text1"/>
          <w:sz w:val="32"/>
          <w:szCs w:val="32"/>
        </w:rPr>
        <w:t>Valstybės t</w:t>
      </w:r>
      <w:r w:rsidR="000C6612">
        <w:rPr>
          <w:b/>
          <w:bCs/>
          <w:color w:val="000000" w:themeColor="text1"/>
          <w:sz w:val="32"/>
          <w:szCs w:val="32"/>
        </w:rPr>
        <w:t xml:space="preserve">urto </w:t>
      </w:r>
      <w:r>
        <w:rPr>
          <w:b/>
          <w:bCs/>
          <w:color w:val="000000" w:themeColor="text1"/>
          <w:sz w:val="32"/>
          <w:szCs w:val="32"/>
        </w:rPr>
        <w:t xml:space="preserve">apskaitos </w:t>
      </w:r>
      <w:r w:rsidR="000C6612">
        <w:rPr>
          <w:b/>
          <w:bCs/>
          <w:color w:val="000000" w:themeColor="text1"/>
          <w:sz w:val="32"/>
          <w:szCs w:val="32"/>
        </w:rPr>
        <w:t>valdymas</w:t>
      </w:r>
    </w:p>
    <w:p w14:paraId="3FDC79F0" w14:textId="77777777" w:rsidR="00322549" w:rsidRDefault="00322549" w:rsidP="00322549">
      <w:pPr>
        <w:jc w:val="center"/>
        <w:rPr>
          <w:b/>
          <w:bCs/>
          <w:color w:val="000000" w:themeColor="text1"/>
          <w:sz w:val="32"/>
          <w:szCs w:val="32"/>
        </w:rPr>
      </w:pPr>
    </w:p>
    <w:p w14:paraId="083EC342" w14:textId="77777777" w:rsidR="00322549" w:rsidRDefault="00322549" w:rsidP="00322549">
      <w:pPr>
        <w:jc w:val="center"/>
        <w:rPr>
          <w:b/>
          <w:bCs/>
          <w:color w:val="000000" w:themeColor="text1"/>
          <w:sz w:val="32"/>
          <w:szCs w:val="32"/>
        </w:rPr>
      </w:pPr>
    </w:p>
    <w:p w14:paraId="6AD570FF" w14:textId="77777777" w:rsidR="00322549" w:rsidRDefault="00322549" w:rsidP="00322549">
      <w:pPr>
        <w:rPr>
          <w:b/>
          <w:bCs/>
          <w:color w:val="000000" w:themeColor="text1"/>
          <w:sz w:val="32"/>
          <w:szCs w:val="32"/>
        </w:rPr>
      </w:pPr>
    </w:p>
    <w:p w14:paraId="195CE56B"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1BD9FA3D" w14:textId="75A19B44" w:rsidR="00322549" w:rsidRPr="00BA201C" w:rsidRDefault="00322549" w:rsidP="00322549">
      <w:pPr>
        <w:jc w:val="center"/>
        <w:rPr>
          <w:b/>
          <w:bCs/>
          <w:color w:val="000000" w:themeColor="text1"/>
          <w:sz w:val="32"/>
          <w:szCs w:val="32"/>
        </w:rPr>
      </w:pPr>
      <w:r>
        <w:rPr>
          <w:b/>
          <w:bCs/>
          <w:color w:val="000000" w:themeColor="text1"/>
          <w:sz w:val="32"/>
          <w:szCs w:val="32"/>
        </w:rPr>
        <w:t>202</w:t>
      </w:r>
      <w:r w:rsidR="00741252">
        <w:rPr>
          <w:b/>
          <w:bCs/>
          <w:color w:val="000000" w:themeColor="text1"/>
          <w:sz w:val="32"/>
          <w:szCs w:val="32"/>
        </w:rPr>
        <w:t>4</w:t>
      </w:r>
      <w:r w:rsidRPr="00BA201C">
        <w:rPr>
          <w:b/>
          <w:bCs/>
          <w:color w:val="000000" w:themeColor="text1"/>
          <w:sz w:val="32"/>
          <w:szCs w:val="32"/>
        </w:rPr>
        <w:t xml:space="preserve"> m.  </w:t>
      </w:r>
    </w:p>
    <w:p w14:paraId="1461AAC3"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01E0C1F3"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267D4937" w14:textId="77777777" w:rsidR="00322549" w:rsidRDefault="00322549" w:rsidP="00322549">
          <w:pPr>
            <w:pStyle w:val="Antrat1"/>
            <w:numPr>
              <w:ilvl w:val="0"/>
              <w:numId w:val="0"/>
            </w:numPr>
            <w:ind w:left="1440"/>
          </w:pPr>
        </w:p>
        <w:p w14:paraId="2F6E96D4" w14:textId="77777777" w:rsidR="00A0444A" w:rsidRDefault="00437304">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289794" w:history="1">
            <w:r w:rsidR="00A0444A" w:rsidRPr="00094C5C">
              <w:rPr>
                <w:rStyle w:val="Hipersaitas"/>
                <w:rFonts w:eastAsia="Calibri"/>
                <w:noProof/>
              </w:rPr>
              <w:t>1.</w:t>
            </w:r>
            <w:r w:rsidR="00A0444A">
              <w:rPr>
                <w:rFonts w:eastAsiaTheme="minorEastAsia" w:cstheme="minorBidi"/>
                <w:b w:val="0"/>
                <w:bCs w:val="0"/>
                <w:i w:val="0"/>
                <w:iCs w:val="0"/>
                <w:noProof/>
                <w:sz w:val="22"/>
                <w:szCs w:val="22"/>
                <w:lang w:eastAsia="lt-LT"/>
              </w:rPr>
              <w:tab/>
            </w:r>
            <w:r w:rsidR="00A0444A" w:rsidRPr="00094C5C">
              <w:rPr>
                <w:rStyle w:val="Hipersaitas"/>
                <w:rFonts w:eastAsia="Calibri"/>
                <w:noProof/>
              </w:rPr>
              <w:t>Valstybės turto apskaitos valdymo proceso schema</w:t>
            </w:r>
            <w:r w:rsidR="00A0444A">
              <w:rPr>
                <w:noProof/>
                <w:webHidden/>
              </w:rPr>
              <w:tab/>
            </w:r>
            <w:r w:rsidR="00A0444A">
              <w:rPr>
                <w:noProof/>
                <w:webHidden/>
              </w:rPr>
              <w:fldChar w:fldCharType="begin"/>
            </w:r>
            <w:r w:rsidR="00A0444A">
              <w:rPr>
                <w:noProof/>
                <w:webHidden/>
              </w:rPr>
              <w:instrText xml:space="preserve"> PAGEREF _Toc43289794 \h </w:instrText>
            </w:r>
            <w:r w:rsidR="00A0444A">
              <w:rPr>
                <w:noProof/>
                <w:webHidden/>
              </w:rPr>
            </w:r>
            <w:r w:rsidR="00A0444A">
              <w:rPr>
                <w:noProof/>
                <w:webHidden/>
              </w:rPr>
              <w:fldChar w:fldCharType="separate"/>
            </w:r>
            <w:r w:rsidR="002B47DC">
              <w:rPr>
                <w:noProof/>
                <w:webHidden/>
              </w:rPr>
              <w:t>3</w:t>
            </w:r>
            <w:r w:rsidR="00A0444A">
              <w:rPr>
                <w:noProof/>
                <w:webHidden/>
              </w:rPr>
              <w:fldChar w:fldCharType="end"/>
            </w:r>
          </w:hyperlink>
        </w:p>
        <w:p w14:paraId="409D174F" w14:textId="77777777" w:rsidR="00A0444A" w:rsidRDefault="00000000">
          <w:pPr>
            <w:pStyle w:val="Turinys2"/>
            <w:tabs>
              <w:tab w:val="left" w:pos="880"/>
              <w:tab w:val="right" w:leader="dot" w:pos="13993"/>
            </w:tabs>
            <w:rPr>
              <w:rFonts w:eastAsiaTheme="minorEastAsia" w:cstheme="minorBidi"/>
              <w:b w:val="0"/>
              <w:bCs w:val="0"/>
              <w:noProof/>
              <w:lang w:eastAsia="lt-LT"/>
            </w:rPr>
          </w:pPr>
          <w:hyperlink w:anchor="_Toc43289795" w:history="1">
            <w:r w:rsidR="00A0444A" w:rsidRPr="00094C5C">
              <w:rPr>
                <w:rStyle w:val="Hipersaitas"/>
                <w:rFonts w:eastAsia="Calibri"/>
                <w:noProof/>
              </w:rPr>
              <w:t>1.1.</w:t>
            </w:r>
            <w:r w:rsidR="00A0444A">
              <w:rPr>
                <w:rFonts w:eastAsiaTheme="minorEastAsia" w:cstheme="minorBidi"/>
                <w:b w:val="0"/>
                <w:bCs w:val="0"/>
                <w:noProof/>
                <w:lang w:eastAsia="lt-LT"/>
              </w:rPr>
              <w:tab/>
            </w:r>
            <w:r w:rsidR="00A0444A" w:rsidRPr="00094C5C">
              <w:rPr>
                <w:rStyle w:val="Hipersaitas"/>
                <w:rFonts w:eastAsia="Calibri"/>
                <w:noProof/>
              </w:rPr>
              <w:t>Valstybės turto apskaitos valdymo proceso aprašymas</w:t>
            </w:r>
            <w:r w:rsidR="00A0444A">
              <w:rPr>
                <w:noProof/>
                <w:webHidden/>
              </w:rPr>
              <w:tab/>
            </w:r>
            <w:r w:rsidR="00A0444A">
              <w:rPr>
                <w:noProof/>
                <w:webHidden/>
              </w:rPr>
              <w:fldChar w:fldCharType="begin"/>
            </w:r>
            <w:r w:rsidR="00A0444A">
              <w:rPr>
                <w:noProof/>
                <w:webHidden/>
              </w:rPr>
              <w:instrText xml:space="preserve"> PAGEREF _Toc43289795 \h </w:instrText>
            </w:r>
            <w:r w:rsidR="00A0444A">
              <w:rPr>
                <w:noProof/>
                <w:webHidden/>
              </w:rPr>
            </w:r>
            <w:r w:rsidR="00A0444A">
              <w:rPr>
                <w:noProof/>
                <w:webHidden/>
              </w:rPr>
              <w:fldChar w:fldCharType="separate"/>
            </w:r>
            <w:r w:rsidR="002B47DC">
              <w:rPr>
                <w:noProof/>
                <w:webHidden/>
              </w:rPr>
              <w:t>4</w:t>
            </w:r>
            <w:r w:rsidR="00A0444A">
              <w:rPr>
                <w:noProof/>
                <w:webHidden/>
              </w:rPr>
              <w:fldChar w:fldCharType="end"/>
            </w:r>
          </w:hyperlink>
        </w:p>
        <w:p w14:paraId="659418CC" w14:textId="77777777" w:rsidR="000D715D" w:rsidRPr="00CA593E" w:rsidRDefault="00437304" w:rsidP="00322549">
          <w:pPr>
            <w:jc w:val="center"/>
            <w:rPr>
              <w:b/>
              <w:bCs/>
              <w:sz w:val="32"/>
              <w:szCs w:val="32"/>
            </w:rPr>
          </w:pPr>
          <w:r>
            <w:rPr>
              <w:b/>
              <w:bCs/>
              <w:noProof/>
            </w:rPr>
            <w:fldChar w:fldCharType="end"/>
          </w:r>
        </w:p>
      </w:sdtContent>
    </w:sdt>
    <w:p w14:paraId="7D8847E9" w14:textId="77777777" w:rsidR="00D1467F" w:rsidRPr="00CA593E" w:rsidRDefault="00322549" w:rsidP="00236DC1">
      <w:pPr>
        <w:rPr>
          <w:b/>
          <w:bCs/>
          <w:sz w:val="28"/>
          <w:szCs w:val="28"/>
        </w:rPr>
      </w:pPr>
      <w:r>
        <w:rPr>
          <w:b/>
          <w:bCs/>
          <w:sz w:val="28"/>
          <w:szCs w:val="28"/>
        </w:rPr>
        <w:br w:type="page"/>
      </w:r>
    </w:p>
    <w:p w14:paraId="703BB4DF" w14:textId="77777777" w:rsidR="008B0147" w:rsidRPr="008B0147" w:rsidRDefault="00654C1D" w:rsidP="008B0147">
      <w:pPr>
        <w:pStyle w:val="Antrat1"/>
        <w:rPr>
          <w:rFonts w:eastAsia="Calibri"/>
        </w:rPr>
      </w:pPr>
      <w:bookmarkStart w:id="0" w:name="_Toc43289794"/>
      <w:r>
        <w:rPr>
          <w:rFonts w:eastAsia="Calibri"/>
        </w:rPr>
        <w:lastRenderedPageBreak/>
        <w:t>Valstybės turto apskaitos valdymo</w:t>
      </w:r>
      <w:r w:rsidR="008B0147" w:rsidRPr="008B0147">
        <w:rPr>
          <w:rFonts w:eastAsia="Calibri"/>
        </w:rPr>
        <w:t xml:space="preserve"> proceso schema</w:t>
      </w:r>
      <w:bookmarkEnd w:id="0"/>
    </w:p>
    <w:p w14:paraId="3D96B956" w14:textId="77777777" w:rsidR="008B0147" w:rsidRPr="008B0147" w:rsidRDefault="008B0147" w:rsidP="008B0147">
      <w:pPr>
        <w:rPr>
          <w:rFonts w:eastAsia="Calibri" w:cs="Times New Roman"/>
        </w:rPr>
      </w:pPr>
    </w:p>
    <w:p w14:paraId="5A50E87D" w14:textId="77777777" w:rsidR="008B0147" w:rsidRPr="008B0147" w:rsidRDefault="00000000" w:rsidP="008B0147">
      <w:pPr>
        <w:rPr>
          <w:rFonts w:eastAsia="Calibri" w:cs="Times New Roman"/>
        </w:rPr>
      </w:pPr>
      <w:r>
        <w:rPr>
          <w:rFonts w:eastAsia="Calibri" w:cs="Times New Roman"/>
          <w:noProof/>
          <w:lang w:eastAsia="lt-LT"/>
        </w:rPr>
        <w:pict w14:anchorId="06F89BC9">
          <v:group id="_x0000_s3088" style="position:absolute;margin-left:633.3pt;margin-top:3pt;width:102.75pt;height:56.3pt;z-index:252952576" coordorigin="13800,1949" coordsize="2055,1126">
            <v:shapetype id="_x0000_t202" coordsize="21600,21600" o:spt="202" path="m,l,21600r21600,l21600,xe">
              <v:stroke joinstyle="miter"/>
              <v:path gradientshapeok="t" o:connecttype="rect"/>
            </v:shapetype>
            <v:shape id="_x0000_s2929" type="#_x0000_t202" style="position:absolute;left:13800;top:2337;width:2055;height:7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9">
                <w:txbxContent>
                  <w:p w14:paraId="59432A8D" w14:textId="77777777" w:rsidR="008B0147" w:rsidRPr="00A634B5" w:rsidRDefault="001B18BE" w:rsidP="008B0147">
                    <w:r>
                      <w:t>Kreipiasi dėl turto nurašymo</w:t>
                    </w:r>
                  </w:p>
                </w:txbxContent>
              </v:textbox>
            </v:shape>
            <v:shape id="_x0000_s2930" type="#_x0000_t202" style="position:absolute;left:13800;top:1949;width:2055;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0">
                <w:txbxContent>
                  <w:p w14:paraId="0541C227" w14:textId="77777777" w:rsidR="008B0147" w:rsidRPr="00A634B5" w:rsidRDefault="001B18BE" w:rsidP="008B0147">
                    <w:pPr>
                      <w:jc w:val="center"/>
                      <w:rPr>
                        <w:szCs w:val="20"/>
                      </w:rPr>
                    </w:pPr>
                    <w:r>
                      <w:rPr>
                        <w:sz w:val="20"/>
                        <w:szCs w:val="20"/>
                      </w:rPr>
                      <w:t>Įstaiga</w:t>
                    </w:r>
                  </w:p>
                </w:txbxContent>
              </v:textbox>
            </v:shape>
          </v:group>
        </w:pict>
      </w:r>
      <w:r>
        <w:rPr>
          <w:rFonts w:eastAsia="Calibri" w:cs="Times New Roman"/>
          <w:noProof/>
          <w:lang w:eastAsia="lt-LT"/>
        </w:rPr>
        <w:pict w14:anchorId="0A7D2266">
          <v:group id="_x0000_s3087" style="position:absolute;margin-left:460.05pt;margin-top:3pt;width:140.25pt;height:137.4pt;z-index:252949504" coordorigin="10335,2337" coordsize="2805,2748">
            <v:shape id="_x0000_s2926" type="#_x0000_t202" style="position:absolute;left:10335;top:2772;width:2805;height:23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6">
                <w:txbxContent>
                  <w:p w14:paraId="1C87A64D" w14:textId="77777777" w:rsidR="008B0147" w:rsidRPr="001B18BE" w:rsidRDefault="001B18BE" w:rsidP="001B18BE">
                    <w:r w:rsidRPr="001B18BE">
                      <w:t>rengia perimto valstybės turto perdavimo savivaldybės įstaigoms Vyriausybės nutarime numatytoms funkcijoms vykdyti panaudos sutartį ir turto perdavimo – priėmimo aktą</w:t>
                    </w:r>
                  </w:p>
                </w:txbxContent>
              </v:textbox>
            </v:shape>
            <v:shape id="_x0000_s2927" type="#_x0000_t202" style="position:absolute;left:10335;top:2337;width:2805;height:4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7">
                <w:txbxContent>
                  <w:p w14:paraId="75E0A037" w14:textId="77777777" w:rsidR="008B0147" w:rsidRPr="00707FA9" w:rsidRDefault="001B18BE" w:rsidP="008B0147">
                    <w:pPr>
                      <w:jc w:val="center"/>
                      <w:rPr>
                        <w:szCs w:val="20"/>
                      </w:rPr>
                    </w:pPr>
                    <w:r>
                      <w:rPr>
                        <w:sz w:val="20"/>
                        <w:szCs w:val="20"/>
                      </w:rPr>
                      <w:t>Skyriaus specialistas</w:t>
                    </w:r>
                  </w:p>
                </w:txbxContent>
              </v:textbox>
            </v:shape>
          </v:group>
        </w:pict>
      </w:r>
      <w:r>
        <w:rPr>
          <w:rFonts w:eastAsia="Calibri" w:cs="Times New Roman"/>
          <w:noProof/>
          <w:lang w:eastAsia="lt-LT"/>
        </w:rPr>
        <w:pict w14:anchorId="7D9D5541">
          <v:group id="_x0000_s3086" style="position:absolute;margin-left:321.3pt;margin-top:3pt;width:118.5pt;height:107.35pt;z-index:252946432" coordorigin="7560,1949" coordsize="2370,2147">
            <v:shape id="_x0000_s2923" type="#_x0000_t202" style="position:absolute;left:7560;top:2340;width:2370;height:17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3">
                <w:txbxContent>
                  <w:p w14:paraId="5DECF244" w14:textId="77777777" w:rsidR="008B0147" w:rsidRPr="001B18BE" w:rsidRDefault="001B18BE" w:rsidP="001B18BE">
                    <w:r>
                      <w:t>B</w:t>
                    </w:r>
                    <w:r w:rsidRPr="001B18BE">
                      <w:t>uhalterinės apskaitos informacinėje sistemoje FINAS kiekvieną mėnesį apskaičiuoja ilgalaikio turto nusidėvėjimą</w:t>
                    </w:r>
                  </w:p>
                </w:txbxContent>
              </v:textbox>
            </v:shape>
            <v:shape id="_x0000_s2924" type="#_x0000_t202" style="position:absolute;left:7560;top:1949;width:2370;height:3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4">
                <w:txbxContent>
                  <w:p w14:paraId="1C1A4E5E" w14:textId="77777777" w:rsidR="008B0147" w:rsidRPr="00351FB7" w:rsidRDefault="008B0147" w:rsidP="008B0147">
                    <w:pPr>
                      <w:jc w:val="center"/>
                      <w:rPr>
                        <w:sz w:val="20"/>
                        <w:szCs w:val="20"/>
                      </w:rPr>
                    </w:pPr>
                    <w:r>
                      <w:rPr>
                        <w:sz w:val="20"/>
                        <w:szCs w:val="20"/>
                      </w:rPr>
                      <w:t>Skyriaus specialistas</w:t>
                    </w:r>
                  </w:p>
                </w:txbxContent>
              </v:textbox>
            </v:shape>
          </v:group>
        </w:pict>
      </w:r>
      <w:r>
        <w:rPr>
          <w:rFonts w:eastAsia="Calibri" w:cs="Times New Roman"/>
          <w:noProof/>
          <w:lang w:eastAsia="lt-LT"/>
        </w:rPr>
        <w:pict w14:anchorId="17DC9348">
          <v:group id="_x0000_s3085" style="position:absolute;margin-left:151.8pt;margin-top:3pt;width:140.25pt;height:180.75pt;z-index:252943360" coordorigin="4170,2820" coordsize="2805,3615">
            <v:shape id="Text Box 112" o:spid="_x0000_s2910" type="#_x0000_t202" style="position:absolute;left:4170;top:3276;width:2805;height:31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Text Box 112">
                <w:txbxContent>
                  <w:p w14:paraId="1B54F5EA" w14:textId="77777777" w:rsidR="008B0147" w:rsidRPr="001B18BE" w:rsidRDefault="001B18BE" w:rsidP="001B18BE">
                    <w:r>
                      <w:t>G</w:t>
                    </w:r>
                    <w:r w:rsidRPr="001B18BE">
                      <w:t>avęs Lietuvos Respublikos Vyriausybės nutarimą apie valstybės turto perdavimą savivaldybei valdyti patikėjimo teise, savivaldybės tarybos sprendimą dėl sutikimo perimti turtą, pasirašytą turto priėmimo – perdavimo aktą, įtraukia turtą į apskaitą</w:t>
                    </w:r>
                  </w:p>
                </w:txbxContent>
              </v:textbox>
            </v:shape>
            <v:shape id="_x0000_s2911" type="#_x0000_t202" style="position:absolute;left:4170;top:2820;width:2805;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1">
                <w:txbxContent>
                  <w:p w14:paraId="0B8E9E94" w14:textId="77777777" w:rsidR="008B0147" w:rsidRPr="00A634B5" w:rsidRDefault="008B0147" w:rsidP="008B0147">
                    <w:pPr>
                      <w:jc w:val="center"/>
                      <w:rPr>
                        <w:sz w:val="20"/>
                        <w:szCs w:val="20"/>
                      </w:rPr>
                    </w:pPr>
                    <w:r>
                      <w:rPr>
                        <w:sz w:val="20"/>
                        <w:szCs w:val="20"/>
                      </w:rPr>
                      <w:t>Skyriaus specialistas</w:t>
                    </w:r>
                  </w:p>
                </w:txbxContent>
              </v:textbox>
            </v:shape>
          </v:group>
        </w:pict>
      </w:r>
      <w:r>
        <w:rPr>
          <w:rFonts w:eastAsia="Calibri" w:cs="Times New Roman"/>
          <w:noProof/>
          <w:lang w:eastAsia="lt-LT"/>
        </w:rPr>
        <w:pict w14:anchorId="040ADD98">
          <v:group id="_x0000_s3084" style="position:absolute;margin-left:-4.95pt;margin-top:3pt;width:129pt;height:126.75pt;z-index:252940288" coordorigin="825,2205" coordsize="2790,2535">
            <v:shape id="_x0000_s2907" type="#_x0000_t202" style="position:absolute;left:825;top:2665;width:2790;height:20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07">
                <w:txbxContent>
                  <w:p w14:paraId="61F35C46" w14:textId="77777777" w:rsidR="008B0147" w:rsidRPr="001B18BE" w:rsidRDefault="001B18BE" w:rsidP="001B18BE">
                    <w:r>
                      <w:t>G</w:t>
                    </w:r>
                    <w:r w:rsidRPr="001B18BE">
                      <w:t>avęs raštą apie būsimą valstybės turto perdavimą savivaldybei valdyti patikėjimo teise, rengia savivaldybės tarybos sprendimo projektą dėl sutikimo perimti turtą</w:t>
                    </w:r>
                  </w:p>
                </w:txbxContent>
              </v:textbox>
            </v:shape>
            <v:shape id="_x0000_s2908" type="#_x0000_t202" style="position:absolute;left:825;top:2205;width:2790;height:4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08">
                <w:txbxContent>
                  <w:p w14:paraId="235ADEA2" w14:textId="77777777" w:rsidR="008B0147" w:rsidRPr="00A634B5" w:rsidRDefault="008B0147" w:rsidP="008B0147">
                    <w:pPr>
                      <w:jc w:val="center"/>
                      <w:rPr>
                        <w:sz w:val="20"/>
                        <w:szCs w:val="20"/>
                      </w:rPr>
                    </w:pPr>
                    <w:r>
                      <w:rPr>
                        <w:sz w:val="20"/>
                        <w:szCs w:val="20"/>
                      </w:rPr>
                      <w:t>Skyriaus specialistas</w:t>
                    </w:r>
                  </w:p>
                </w:txbxContent>
              </v:textbox>
            </v:shape>
          </v:group>
        </w:pict>
      </w:r>
    </w:p>
    <w:p w14:paraId="6CF3F1DA" w14:textId="0BDB73D7" w:rsidR="008B0147" w:rsidRPr="008B0147" w:rsidRDefault="00154C52" w:rsidP="008B0147">
      <w:pPr>
        <w:rPr>
          <w:rFonts w:eastAsia="Calibri" w:cs="Times New Roman"/>
        </w:rPr>
        <w:sectPr w:rsidR="008B0147" w:rsidRPr="008B0147" w:rsidSect="008B0147">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w:pict w14:anchorId="19326D8D">
          <v:group id="_x0000_s2912" style="position:absolute;margin-left:614.55pt;margin-top:72.9pt;width:141pt;height:122.65pt;z-index:252923904" coordorigin="13575,4700" coordsize="2730,1300">
            <v:shape id="_x0000_s2913" type="#_x0000_t202" style="position:absolute;left:13575;top:5291;width:2730;height:7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3">
                <w:txbxContent>
                  <w:p w14:paraId="31C28209" w14:textId="77777777" w:rsidR="008B0147" w:rsidRPr="001B18BE" w:rsidRDefault="001B18BE" w:rsidP="001B18BE">
                    <w:r>
                      <w:t>T</w:t>
                    </w:r>
                    <w:r w:rsidRPr="001B18BE">
                      <w:t>eikia pasiūlymą pripažinti turtą netinkamu (negalimu) naudoti</w:t>
                    </w:r>
                  </w:p>
                </w:txbxContent>
              </v:textbox>
            </v:shape>
            <v:shape id="_x0000_s2914" type="#_x0000_t202" style="position:absolute;left:13575;top:4700;width:2730;height:5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4">
                <w:txbxContent>
                  <w:p w14:paraId="30DD269E" w14:textId="6CFA989C" w:rsidR="008B0147" w:rsidRDefault="00154C52" w:rsidP="001B18BE">
                    <w:pPr>
                      <w:jc w:val="center"/>
                      <w:rPr>
                        <w:sz w:val="20"/>
                        <w:szCs w:val="20"/>
                      </w:rPr>
                    </w:pPr>
                    <w:r>
                      <w:rPr>
                        <w:sz w:val="20"/>
                        <w:szCs w:val="20"/>
                      </w:rPr>
                      <w:t xml:space="preserve">Įstaigos </w:t>
                    </w:r>
                    <w:r w:rsidR="001B18BE" w:rsidRPr="001B18BE">
                      <w:rPr>
                        <w:sz w:val="20"/>
                        <w:szCs w:val="20"/>
                      </w:rPr>
                      <w:t>Turto pripažinimo nereikalingu naudoti, nurašymo ir likvidavimo komisija</w:t>
                    </w:r>
                  </w:p>
                  <w:p w14:paraId="63498E76" w14:textId="77777777" w:rsidR="00154C52" w:rsidRPr="001B18BE" w:rsidRDefault="00154C52" w:rsidP="001B18BE">
                    <w:pPr>
                      <w:jc w:val="center"/>
                      <w:rPr>
                        <w:szCs w:val="20"/>
                      </w:rPr>
                    </w:pPr>
                  </w:p>
                </w:txbxContent>
              </v:textbox>
            </v:shape>
          </v:group>
        </w:pict>
      </w:r>
      <w:r w:rsidR="00000000">
        <w:rPr>
          <w:rFonts w:eastAsia="Calibri" w:cs="Times New Roman"/>
          <w:noProof/>
          <w:lang w:eastAsia="lt-LT"/>
        </w:rPr>
        <w:pict w14:anchorId="2FE3B8AE">
          <v:group id="_x0000_s3091" style="position:absolute;margin-left:145.8pt;margin-top:318.85pt;width:137.2pt;height:54.05pt;z-index:252961792" coordorigin="4050,8699" coordsize="2744,1081">
            <v:shape id="_x0000_s3081" type="#_x0000_t202" style="position:absolute;left:4050;top:9097;width:2744;height:6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81">
                <w:txbxContent>
                  <w:p w14:paraId="71B127DA" w14:textId="77777777" w:rsidR="005111C8" w:rsidRPr="005111C8" w:rsidRDefault="005111C8" w:rsidP="005111C8">
                    <w:r>
                      <w:t>O</w:t>
                    </w:r>
                    <w:r w:rsidRPr="005111C8">
                      <w:t>rganizuoja nurašyto turto išardymą ir likvidavimą</w:t>
                    </w:r>
                  </w:p>
                </w:txbxContent>
              </v:textbox>
            </v:shape>
            <v:shape id="_x0000_s3082" type="#_x0000_t202" style="position:absolute;left:4050;top:8699;width:2744;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82">
                <w:txbxContent>
                  <w:p w14:paraId="69BB5001" w14:textId="5D170FAE" w:rsidR="005111C8" w:rsidRPr="00A634B5" w:rsidRDefault="000D0E14" w:rsidP="005111C8">
                    <w:pPr>
                      <w:jc w:val="center"/>
                      <w:rPr>
                        <w:szCs w:val="20"/>
                      </w:rPr>
                    </w:pPr>
                    <w:r>
                      <w:rPr>
                        <w:szCs w:val="20"/>
                      </w:rPr>
                      <w:t>Įstaigos vadovas</w:t>
                    </w:r>
                  </w:p>
                </w:txbxContent>
              </v:textbox>
            </v:shape>
          </v:group>
        </w:pict>
      </w:r>
      <w:r w:rsidR="00000000">
        <w:rPr>
          <w:rFonts w:eastAsia="Calibri" w:cs="Times New Roman"/>
          <w:noProof/>
          <w:lang w:eastAsia="lt-LT"/>
        </w:rPr>
        <w:pict w14:anchorId="4E30C859">
          <v:group id="_x0000_s3090" style="position:absolute;margin-left:556.05pt;margin-top:319.4pt;width:199.5pt;height:57.9pt;z-index:252958720" coordorigin="12255,9097" coordsize="3990,1158">
            <v:shape id="_x0000_s2932" type="#_x0000_t202" style="position:absolute;left:12255;top:9536;width:3990;height:7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2">
                <w:txbxContent>
                  <w:p w14:paraId="5FE8D345" w14:textId="77777777" w:rsidR="008B0147" w:rsidRPr="005111C8" w:rsidRDefault="005111C8" w:rsidP="005111C8">
                    <w:r>
                      <w:t>P</w:t>
                    </w:r>
                    <w:r w:rsidRPr="005111C8">
                      <w:t>ateikia prašymą atitinkamai ministerijai dėl leidimo nurašyti turtą</w:t>
                    </w:r>
                  </w:p>
                </w:txbxContent>
              </v:textbox>
            </v:shape>
            <v:shape id="_x0000_s2933" type="#_x0000_t202" style="position:absolute;left:12255;top:9097;width:3990;height:4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3">
                <w:txbxContent>
                  <w:p w14:paraId="049DF672" w14:textId="77777777" w:rsidR="008B0147" w:rsidRPr="00A634B5" w:rsidRDefault="005111C8" w:rsidP="008B0147">
                    <w:pPr>
                      <w:jc w:val="center"/>
                      <w:rPr>
                        <w:szCs w:val="20"/>
                      </w:rPr>
                    </w:pPr>
                    <w:r>
                      <w:rPr>
                        <w:sz w:val="20"/>
                        <w:szCs w:val="20"/>
                      </w:rPr>
                      <w:t>Skyriaus specialistas</w:t>
                    </w:r>
                  </w:p>
                </w:txbxContent>
              </v:textbox>
            </v:shape>
          </v:group>
        </w:pict>
      </w:r>
      <w:r w:rsidR="00000000">
        <w:rPr>
          <w:rFonts w:eastAsia="Calibri" w:cs="Times New Roman"/>
          <w:noProof/>
          <w:lang w:eastAsia="lt-LT"/>
        </w:rPr>
        <w:pict w14:anchorId="4082CFB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918" type="#_x0000_t34" style="position:absolute;margin-left:658.3pt;margin-top:290.55pt;width:56.55pt;height:.05pt;rotation:90;z-index:252925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10790,-163468800,-283913" strokecolor="#4472c4" strokeweight=".5pt">
            <v:stroke endarrow="block"/>
            <w10:wrap anchorx="margin"/>
          </v:shape>
        </w:pict>
      </w:r>
      <w:r w:rsidR="00000000">
        <w:rPr>
          <w:rFonts w:eastAsia="Calibri" w:cs="Times New Roman"/>
          <w:noProof/>
          <w:lang w:eastAsia="lt-LT"/>
        </w:rPr>
        <w:pict w14:anchorId="75671044">
          <v:group id="_x0000_s3089" style="position:absolute;margin-left:614.55pt;margin-top:195.55pt;width:136.5pt;height:66.75pt;z-index:252955648" coordorigin="13425,6555" coordsize="2835,1335">
            <v:shape id="_x0000_s2916" type="#_x0000_t202" style="position:absolute;left:13425;top:6950;width:2835;height:9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6">
                <w:txbxContent>
                  <w:p w14:paraId="292403B2" w14:textId="77777777" w:rsidR="008B0147" w:rsidRPr="001B18BE" w:rsidRDefault="001B18BE" w:rsidP="001B18BE">
                    <w:r>
                      <w:t>I</w:t>
                    </w:r>
                    <w:r w:rsidRPr="001B18BE">
                      <w:t>šleidžia įsakymą dėl turto pripažinimo netinkamu (negalimu) naudoti</w:t>
                    </w:r>
                  </w:p>
                </w:txbxContent>
              </v:textbox>
            </v:shape>
            <v:shape id="_x0000_s2917" type="#_x0000_t202" style="position:absolute;left:13425;top:6555;width:2835;height:3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7">
                <w:txbxContent>
                  <w:p w14:paraId="7225E5D9" w14:textId="21BEFA3F" w:rsidR="008B0147" w:rsidRPr="00351FB7" w:rsidRDefault="00154C52" w:rsidP="008B0147">
                    <w:pPr>
                      <w:jc w:val="center"/>
                      <w:rPr>
                        <w:sz w:val="20"/>
                        <w:szCs w:val="20"/>
                      </w:rPr>
                    </w:pPr>
                    <w:r>
                      <w:rPr>
                        <w:sz w:val="20"/>
                        <w:szCs w:val="20"/>
                      </w:rPr>
                      <w:t>Įstaigos vadovas</w:t>
                    </w:r>
                  </w:p>
                </w:txbxContent>
              </v:textbox>
            </v:shape>
          </v:group>
        </w:pict>
      </w:r>
      <w:r w:rsidR="00000000">
        <w:rPr>
          <w:rFonts w:eastAsia="Calibri" w:cs="Times New Roman"/>
          <w:noProof/>
          <w:lang w:eastAsia="lt-LT"/>
        </w:rPr>
        <w:pict w14:anchorId="0DE805C7">
          <v:shapetype id="_x0000_t32" coordsize="21600,21600" o:spt="32" o:oned="t" path="m,l21600,21600e" filled="f">
            <v:path arrowok="t" fillok="f" o:connecttype="none"/>
            <o:lock v:ext="edit" shapetype="t"/>
          </v:shapetype>
          <v:shape id="_x0000_s2903" type="#_x0000_t32" style="position:absolute;margin-left:678.65pt;margin-top:187.7pt;width:15.75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00000000">
        <w:rPr>
          <w:rFonts w:eastAsia="Calibri" w:cs="Times New Roman"/>
          <w:noProof/>
        </w:rPr>
        <w:pict w14:anchorId="3EA16DEC">
          <v:shape id="Straight Arrow Connector 29" o:spid="_x0000_s2900" type="#_x0000_t32" style="position:absolute;margin-left:666.1pt;margin-top:60.45pt;width:40.9pt;height:0;rotation:9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386582,-1,-386582" strokecolor="#4472c4" strokeweight=".5pt">
            <v:stroke endarrow="block" joinstyle="miter"/>
            <w10:wrap anchorx="margin"/>
          </v:shape>
        </w:pict>
      </w:r>
      <w:r w:rsidR="00000000">
        <w:rPr>
          <w:rFonts w:eastAsia="Calibri" w:cs="Times New Roman"/>
          <w:noProof/>
          <w:lang w:eastAsia="lt-LT"/>
        </w:rPr>
        <w:pict w14:anchorId="5202DD4F">
          <v:shape id="_x0000_s3083" type="#_x0000_t32" style="position:absolute;margin-left:206.9pt;margin-top:311.55pt;width:15.75pt;height:0;rotation:90;z-index:25293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00000000">
        <w:rPr>
          <w:rFonts w:eastAsia="Calibri" w:cs="Times New Roman"/>
          <w:noProof/>
          <w:lang w:eastAsia="lt-LT"/>
        </w:rPr>
        <w:pict w14:anchorId="52F11317">
          <v:group id="_x0000_s3076" style="position:absolute;margin-left:138.3pt;margin-top:234.8pt;width:166.45pt;height:68.65pt;z-index:252934144" coordorigin="9390,6677" coordsize="2730,1335">
            <v:shape id="_x0000_s3077"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77">
                <w:txbxContent>
                  <w:p w14:paraId="5E470BA7" w14:textId="77777777" w:rsidR="005111C8" w:rsidRPr="005111C8" w:rsidRDefault="005111C8" w:rsidP="005111C8">
                    <w:r>
                      <w:t>G</w:t>
                    </w:r>
                    <w:r w:rsidRPr="005111C8">
                      <w:t>avęs direktoriaus patvirtintus nurašymo aktus, išbraukia turtą iš apskaitos</w:t>
                    </w:r>
                  </w:p>
                </w:txbxContent>
              </v:textbox>
            </v:shape>
            <v:shape id="_x0000_s3078"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78">
                <w:txbxContent>
                  <w:p w14:paraId="46AA1D25" w14:textId="77777777" w:rsidR="005111C8" w:rsidRPr="00A634B5" w:rsidRDefault="005111C8" w:rsidP="005111C8">
                    <w:pPr>
                      <w:jc w:val="center"/>
                      <w:rPr>
                        <w:szCs w:val="20"/>
                      </w:rPr>
                    </w:pPr>
                    <w:r w:rsidRPr="00A634B5">
                      <w:rPr>
                        <w:sz w:val="20"/>
                        <w:szCs w:val="20"/>
                      </w:rPr>
                      <w:t>Skyriaus specialistas</w:t>
                    </w:r>
                  </w:p>
                </w:txbxContent>
              </v:textbox>
            </v:shape>
          </v:group>
        </w:pict>
      </w:r>
      <w:r w:rsidR="00000000">
        <w:rPr>
          <w:rFonts w:eastAsia="Calibri" w:cs="Times New Roman"/>
          <w:noProof/>
          <w:lang w:eastAsia="lt-LT"/>
        </w:rPr>
        <w:pict w14:anchorId="057628B5">
          <v:shape id="_x0000_s3079" type="#_x0000_t32" style="position:absolute;margin-left:304.75pt;margin-top:269.4pt;width:25.55pt;height:0;rotation:180;z-index:25293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533913,-1,-533913" strokecolor="#4472c4" strokeweight=".5pt">
            <v:stroke endarrow="block" joinstyle="miter"/>
            <w10:wrap anchorx="margin"/>
          </v:shape>
        </w:pict>
      </w:r>
      <w:r w:rsidR="00000000">
        <w:rPr>
          <w:rFonts w:eastAsia="Calibri" w:cs="Times New Roman"/>
          <w:noProof/>
          <w:lang w:eastAsia="lt-LT"/>
        </w:rPr>
        <w:pict w14:anchorId="210468F2">
          <v:group id="_x0000_s3072" style="position:absolute;margin-left:330.3pt;margin-top:234.8pt;width:191.25pt;height:68.65pt;z-index:252932096" coordorigin="9390,6677" coordsize="2730,1335">
            <v:shape id="_x0000_s3073"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73">
                <w:txbxContent>
                  <w:p w14:paraId="641C968A" w14:textId="77777777" w:rsidR="005111C8" w:rsidRDefault="005111C8">
                    <w:r>
                      <w:t>G</w:t>
                    </w:r>
                    <w:r w:rsidRPr="005111C8">
                      <w:t>avęs tarybos sprendimą nurašyti turtą, rengia turto nurašymo aktus ir teikia administracijos direktoriui tvirtinti</w:t>
                    </w:r>
                  </w:p>
                </w:txbxContent>
              </v:textbox>
            </v:shape>
            <v:shape id="_x0000_s3074"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3074">
                <w:txbxContent>
                  <w:p w14:paraId="11743DCB" w14:textId="77777777" w:rsidR="005111C8" w:rsidRPr="00A634B5" w:rsidRDefault="005111C8" w:rsidP="005111C8">
                    <w:pPr>
                      <w:jc w:val="center"/>
                      <w:rPr>
                        <w:szCs w:val="20"/>
                      </w:rPr>
                    </w:pPr>
                    <w:r w:rsidRPr="00A634B5">
                      <w:rPr>
                        <w:sz w:val="20"/>
                        <w:szCs w:val="20"/>
                      </w:rPr>
                      <w:t>Skyriaus specialistas</w:t>
                    </w:r>
                  </w:p>
                </w:txbxContent>
              </v:textbox>
            </v:shape>
          </v:group>
        </w:pict>
      </w:r>
      <w:r w:rsidR="00000000">
        <w:rPr>
          <w:rFonts w:eastAsia="Calibri" w:cs="Times New Roman"/>
          <w:noProof/>
          <w:lang w:eastAsia="lt-LT"/>
        </w:rPr>
        <w:pict w14:anchorId="413AC070">
          <v:shape id="_x0000_s3075" type="#_x0000_t32" style="position:absolute;margin-left:425.55pt;margin-top:302.05pt;width:0;height:17.35pt;flip:y;z-index:252933120" o:connectortype="straight" strokecolor="#0070c0">
            <v:stroke endarrow="block"/>
          </v:shape>
        </w:pict>
      </w:r>
      <w:r w:rsidR="00000000">
        <w:rPr>
          <w:rFonts w:eastAsia="Calibri" w:cs="Times New Roman"/>
          <w:noProof/>
          <w:lang w:eastAsia="lt-LT"/>
        </w:rPr>
        <w:pict w14:anchorId="05F56F31">
          <v:group id="_x0000_s2919" style="position:absolute;margin-left:321.3pt;margin-top:319.4pt;width:209.2pt;height:87.8pt;z-index:252926976" coordorigin="9390,6677" coordsize="2730,1335">
            <v:shape id="_x0000_s2920"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0">
                <w:txbxContent>
                  <w:p w14:paraId="6A2A92EB" w14:textId="77777777" w:rsidR="008B0147" w:rsidRPr="005111C8" w:rsidRDefault="005111C8" w:rsidP="005111C8">
                    <w:r>
                      <w:t>G</w:t>
                    </w:r>
                    <w:r w:rsidRPr="005111C8">
                      <w:t>avęs ministerijos leidimą, rengia tarybos sprendimo projektą dėl pripažinto netinkamu naudoti turto nurašymo arba pardavimo viešuose prekių aukcionuose</w:t>
                    </w:r>
                  </w:p>
                </w:txbxContent>
              </v:textbox>
            </v:shape>
            <v:shape id="_x0000_s2921"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1">
                <w:txbxContent>
                  <w:p w14:paraId="58137816" w14:textId="77777777" w:rsidR="008B0147" w:rsidRPr="00A634B5" w:rsidRDefault="008B0147" w:rsidP="008B0147">
                    <w:pPr>
                      <w:jc w:val="center"/>
                      <w:rPr>
                        <w:szCs w:val="20"/>
                      </w:rPr>
                    </w:pPr>
                    <w:r w:rsidRPr="00A634B5">
                      <w:rPr>
                        <w:sz w:val="20"/>
                        <w:szCs w:val="20"/>
                      </w:rPr>
                      <w:t>Skyriaus specialistas</w:t>
                    </w:r>
                  </w:p>
                </w:txbxContent>
              </v:textbox>
            </v:shape>
          </v:group>
        </w:pict>
      </w:r>
      <w:r w:rsidR="00000000">
        <w:rPr>
          <w:rFonts w:eastAsia="Calibri" w:cs="Times New Roman"/>
          <w:noProof/>
          <w:lang w:eastAsia="lt-LT"/>
        </w:rPr>
        <w:pict w14:anchorId="33B770DC">
          <v:shape id="_x0000_s2905" type="#_x0000_t32" style="position:absolute;margin-left:530.5pt;margin-top:344.2pt;width:25.55pt;height:0;rotation:180;z-index:2529208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533913,-1,-533913" strokecolor="#4472c4" strokeweight=".5pt">
            <v:stroke endarrow="block" joinstyle="miter"/>
            <w10:wrap anchorx="margin"/>
          </v:shape>
        </w:pict>
      </w:r>
      <w:r w:rsidR="00000000">
        <w:rPr>
          <w:rFonts w:eastAsia="Calibri" w:cs="Times New Roman"/>
          <w:noProof/>
          <w:lang w:eastAsia="lt-LT"/>
        </w:rPr>
        <w:pict w14:anchorId="1F717B65">
          <v:shape id="_x0000_s2904" type="#_x0000_t34" style="position:absolute;margin-left:600.3pt;margin-top:19.75pt;width:33pt;height:.05pt;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8687200,-430036" strokecolor="#4472c4" strokeweight=".5pt">
            <v:stroke endarrow="block"/>
          </v:shape>
        </w:pict>
      </w:r>
      <w:r w:rsidR="00000000">
        <w:rPr>
          <w:rFonts w:eastAsia="Calibri" w:cs="Times New Roman"/>
          <w:noProof/>
          <w:lang w:eastAsia="lt-LT"/>
        </w:rPr>
        <w:pict w14:anchorId="5F979281">
          <v:shape id="_x0000_s2902" type="#_x0000_t32" style="position:absolute;margin-left:124.05pt;margin-top:19.65pt;width:27.75pt;height:.05pt;z-index:252917760" o:connectortype="straight" strokecolor="#0070c0">
            <v:stroke endarrow="block"/>
          </v:shape>
        </w:pict>
      </w:r>
      <w:r w:rsidR="00000000">
        <w:rPr>
          <w:rFonts w:eastAsia="Calibri" w:cs="Times New Roman"/>
          <w:noProof/>
        </w:rPr>
        <w:pict w14:anchorId="54DC3D46">
          <v:shape id="Straight Arrow Connector 67" o:spid="_x0000_s2901" type="#_x0000_t32" style="position:absolute;margin-left:439.8pt;margin-top:19.7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sidR="00000000">
        <w:rPr>
          <w:rFonts w:eastAsia="Calibri" w:cs="Times New Roman"/>
          <w:noProof/>
        </w:rPr>
        <w:pict w14:anchorId="20277B2D">
          <v:shape id="Straight Arrow Connector 7" o:spid="_x0000_s289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strokeweight=".5pt">
            <v:stroke endarrow="block" joinstyle="miter"/>
          </v:shape>
        </w:pict>
      </w:r>
    </w:p>
    <w:p w14:paraId="65922E5B" w14:textId="77777777" w:rsidR="008B0147" w:rsidRPr="008B0147" w:rsidRDefault="00654C1D" w:rsidP="008B0147">
      <w:pPr>
        <w:pStyle w:val="Antrat2"/>
        <w:rPr>
          <w:rFonts w:eastAsia="Calibri"/>
        </w:rPr>
      </w:pPr>
      <w:bookmarkStart w:id="1" w:name="_Toc43289795"/>
      <w:r>
        <w:rPr>
          <w:rFonts w:eastAsia="Calibri"/>
        </w:rPr>
        <w:lastRenderedPageBreak/>
        <w:t>Valstybės turto apskaitos valdymo</w:t>
      </w:r>
      <w:r w:rsidR="008B0147" w:rsidRPr="008B0147">
        <w:rPr>
          <w:rFonts w:eastAsia="Calibri"/>
        </w:rPr>
        <w:t xml:space="preserve"> proceso aprašymas</w:t>
      </w:r>
      <w:bookmarkEnd w:id="1"/>
    </w:p>
    <w:tbl>
      <w:tblPr>
        <w:tblStyle w:val="Lentelstinklelis13"/>
        <w:tblW w:w="14454" w:type="dxa"/>
        <w:tblLayout w:type="fixed"/>
        <w:tblLook w:val="04A0" w:firstRow="1" w:lastRow="0" w:firstColumn="1" w:lastColumn="0" w:noHBand="0" w:noVBand="1"/>
      </w:tblPr>
      <w:tblGrid>
        <w:gridCol w:w="2297"/>
        <w:gridCol w:w="12157"/>
      </w:tblGrid>
      <w:tr w:rsidR="008B0147" w:rsidRPr="008B0147" w14:paraId="067E7451" w14:textId="77777777" w:rsidTr="000E7B97">
        <w:trPr>
          <w:trHeight w:val="292"/>
        </w:trPr>
        <w:tc>
          <w:tcPr>
            <w:tcW w:w="2297" w:type="dxa"/>
            <w:shd w:val="clear" w:color="auto" w:fill="auto"/>
          </w:tcPr>
          <w:p w14:paraId="34094422" w14:textId="77777777"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Tikslas</w:t>
            </w:r>
          </w:p>
        </w:tc>
        <w:tc>
          <w:tcPr>
            <w:tcW w:w="12157" w:type="dxa"/>
            <w:shd w:val="clear" w:color="auto" w:fill="auto"/>
          </w:tcPr>
          <w:p w14:paraId="6287957B" w14:textId="77777777" w:rsidR="008B0147" w:rsidRPr="008B0147" w:rsidRDefault="00E73DA3" w:rsidP="008B0147">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Valdyti valstybės turto apskaitą</w:t>
            </w:r>
          </w:p>
        </w:tc>
      </w:tr>
      <w:tr w:rsidR="008B0147" w:rsidRPr="008B0147" w14:paraId="6ACA6367" w14:textId="77777777" w:rsidTr="00AA0222">
        <w:trPr>
          <w:trHeight w:val="4947"/>
        </w:trPr>
        <w:tc>
          <w:tcPr>
            <w:tcW w:w="2297" w:type="dxa"/>
            <w:shd w:val="clear" w:color="auto" w:fill="auto"/>
          </w:tcPr>
          <w:p w14:paraId="3C40F8BB" w14:textId="77777777"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Aprašymas</w:t>
            </w:r>
          </w:p>
        </w:tc>
        <w:tc>
          <w:tcPr>
            <w:tcW w:w="12157" w:type="dxa"/>
            <w:shd w:val="clear" w:color="auto" w:fill="auto"/>
          </w:tcPr>
          <w:p w14:paraId="2392E558"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Švenčionių rajono savivaldybės administracijos Mokesčių ir turto skyriaus vedėjas, gavęs raštą apie būsimą valstybės turto perdavimą Švenčionių rajono savivaldybei su savivaldybės mero ar administracijos direktoriaus rezoliucija, organizuoja turto priėmimą:</w:t>
            </w:r>
          </w:p>
          <w:p w14:paraId="5575186A"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1. organizuoja savivaldybės tarybos sprendimo projekto dėl sutikimo perimti turtą parengimą;</w:t>
            </w:r>
          </w:p>
          <w:p w14:paraId="0836843C" w14:textId="77777777" w:rsid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2. gautus dokumentus su rezoliucija perduoda Mokesčių ir turto skyriaus specialistui atsakingam už turto valdymo, naudojimo ir disponavimo klausimų sprendimą</w:t>
            </w:r>
            <w:r>
              <w:rPr>
                <w:rFonts w:ascii="Times New Roman" w:eastAsia="Calibri" w:hAnsi="Times New Roman" w:cs="Times New Roman"/>
              </w:rPr>
              <w:t>.</w:t>
            </w:r>
          </w:p>
          <w:p w14:paraId="2E7BB097"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Mokesčių ir turto skyriaus specialistas, gavęs iš skyriaus vedėjo dokumentus apie valstybės turto perdavimą savivaldybei, pagal vedėjo rezoliuciją:</w:t>
            </w:r>
          </w:p>
          <w:p w14:paraId="5A324C92"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1. atlieka išankstinę kontrolę, ar gauti iš valstybės institucijos, perduodančios turtą, dokumentai, susiję su būsimu turto perdavimu, yra tinkamai parengti, ar yra gauta pakankamai informacijos, kad būtų galima rengti savivaldybės tarybos sprendimo projektą;</w:t>
            </w:r>
          </w:p>
          <w:p w14:paraId="56B07453"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2. rengia savivaldybės tarybos sprendimo projektą dėl sutikimo priimti turtą, kuriame turi būti nurodyta:</w:t>
            </w:r>
            <w:r>
              <w:rPr>
                <w:rFonts w:ascii="Times New Roman" w:eastAsia="Calibri" w:hAnsi="Times New Roman" w:cs="Times New Roman"/>
              </w:rPr>
              <w:t xml:space="preserve"> </w:t>
            </w:r>
            <w:r w:rsidRPr="002B47DC">
              <w:rPr>
                <w:rFonts w:ascii="Times New Roman" w:eastAsia="Calibri" w:hAnsi="Times New Roman" w:cs="Times New Roman"/>
              </w:rPr>
              <w:t>savivaldybės funkcija, kuriai vykdyti bus naudojamas perimtas turtas (valstybinė (valstybės perduota savivaldybei) ar savarankiškoji);</w:t>
            </w:r>
            <w:r>
              <w:rPr>
                <w:rFonts w:ascii="Times New Roman" w:eastAsia="Calibri" w:hAnsi="Times New Roman" w:cs="Times New Roman"/>
              </w:rPr>
              <w:t xml:space="preserve"> </w:t>
            </w:r>
            <w:r w:rsidRPr="002B47DC">
              <w:rPr>
                <w:rFonts w:ascii="Times New Roman" w:eastAsia="Calibri" w:hAnsi="Times New Roman" w:cs="Times New Roman"/>
              </w:rPr>
              <w:t>perimamo turto įtraukimas į savivaldybės administracijos turto apskaitą ir jo perdavimas savivaldybės įstaigoms pagal panaudos sutartį;</w:t>
            </w:r>
            <w:r>
              <w:rPr>
                <w:rFonts w:ascii="Times New Roman" w:eastAsia="Calibri" w:hAnsi="Times New Roman" w:cs="Times New Roman"/>
              </w:rPr>
              <w:t xml:space="preserve"> </w:t>
            </w:r>
            <w:r w:rsidRPr="002B47DC">
              <w:rPr>
                <w:rFonts w:ascii="Times New Roman" w:eastAsia="Calibri" w:hAnsi="Times New Roman" w:cs="Times New Roman"/>
              </w:rPr>
              <w:t>asmuo, įgaliotas pasirašyti perduodamo turto perdavimo-priėmimo aktą ir panaudos sutartį.</w:t>
            </w:r>
          </w:p>
          <w:p w14:paraId="4A6B7496" w14:textId="77777777"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3. teikia sprendimo projektą derinti atsakingiems specialistams savivaldybės tarybos veiklos reglamente nustatyta tvarka.</w:t>
            </w:r>
          </w:p>
          <w:p w14:paraId="17646F91" w14:textId="77777777" w:rsidR="008B0147" w:rsidRDefault="008B0147" w:rsidP="008B0147">
            <w:pPr>
              <w:tabs>
                <w:tab w:val="left" w:pos="2430"/>
              </w:tabs>
              <w:jc w:val="both"/>
              <w:rPr>
                <w:rFonts w:ascii="Times New Roman" w:eastAsia="Calibri" w:hAnsi="Times New Roman" w:cs="Times New Roman"/>
              </w:rPr>
            </w:pPr>
          </w:p>
          <w:p w14:paraId="0318D5B0" w14:textId="77777777" w:rsidR="002B47DC" w:rsidRPr="008B0147" w:rsidRDefault="002B47DC" w:rsidP="008B0147">
            <w:pPr>
              <w:tabs>
                <w:tab w:val="left" w:pos="2430"/>
              </w:tabs>
              <w:jc w:val="both"/>
              <w:rPr>
                <w:rFonts w:ascii="Times New Roman" w:eastAsia="Calibri" w:hAnsi="Times New Roman" w:cs="Times New Roman"/>
              </w:rPr>
            </w:pPr>
            <w:r w:rsidRPr="002B47DC">
              <w:rPr>
                <w:rFonts w:ascii="Times New Roman" w:eastAsia="Calibri" w:hAnsi="Times New Roman" w:cs="Times New Roman"/>
              </w:rPr>
              <w:t>Mokesčių ir turto skyriaus darbuotojas, atsakingas už turto apskaitą</w:t>
            </w:r>
            <w:r>
              <w:rPr>
                <w:rFonts w:ascii="Times New Roman" w:eastAsia="Calibri" w:hAnsi="Times New Roman" w:cs="Times New Roman"/>
              </w:rPr>
              <w:t xml:space="preserve"> </w:t>
            </w:r>
            <w:r w:rsidRPr="002B47DC">
              <w:rPr>
                <w:rFonts w:ascii="Times New Roman" w:eastAsia="Calibri" w:hAnsi="Times New Roman" w:cs="Times New Roman"/>
              </w:rPr>
              <w:t>gavęs Lietuvos Respublikos Vyriausybės nutarimą apie valstybės turto perdavimą savivaldybei, savivaldybės tarybos sprendimą dėl sutikimo perimti turtą, pasirašytą turto perdavimo-priėmimo aktą, patikrina, ar akte nurodyti duomenys apie perduodamą turtą atitinka savivaldybės tarybos sprendime nurodytus duomenis</w:t>
            </w:r>
            <w:r>
              <w:rPr>
                <w:rFonts w:ascii="Times New Roman" w:eastAsia="Calibri" w:hAnsi="Times New Roman" w:cs="Times New Roman"/>
              </w:rPr>
              <w:t xml:space="preserve">, </w:t>
            </w:r>
            <w:r w:rsidRPr="002B47DC">
              <w:rPr>
                <w:rFonts w:ascii="Times New Roman" w:eastAsia="Calibri" w:hAnsi="Times New Roman" w:cs="Times New Roman"/>
              </w:rPr>
              <w:t>įtraukia į apskaitą visas ūkines operacijas ir ūkinius įvykius, susijusius su priimamo turto judėjimu.</w:t>
            </w:r>
          </w:p>
        </w:tc>
      </w:tr>
      <w:tr w:rsidR="008B0147" w:rsidRPr="008B0147" w14:paraId="5E08BA05" w14:textId="77777777" w:rsidTr="000E7B97">
        <w:trPr>
          <w:trHeight w:val="183"/>
        </w:trPr>
        <w:tc>
          <w:tcPr>
            <w:tcW w:w="2297" w:type="dxa"/>
            <w:shd w:val="clear" w:color="auto" w:fill="auto"/>
          </w:tcPr>
          <w:p w14:paraId="71545589" w14:textId="77777777"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Procesą reglamentuojantys dokumentai</w:t>
            </w:r>
          </w:p>
        </w:tc>
        <w:tc>
          <w:tcPr>
            <w:tcW w:w="12157" w:type="dxa"/>
            <w:shd w:val="clear" w:color="auto" w:fill="auto"/>
          </w:tcPr>
          <w:p w14:paraId="4B6267EC" w14:textId="77777777" w:rsidR="00A0444A"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1. Lietuvos Respublikos 1998 m. gegužės 12 d. valstybės ir savivaldybių turto valdymo, naudojimo ir disponavimo juo įstatymas Nr. VIII-729. </w:t>
            </w:r>
          </w:p>
          <w:p w14:paraId="1939AC04" w14:textId="76B30524" w:rsidR="00A0444A" w:rsidRDefault="00A0444A" w:rsidP="0010598B">
            <w:pPr>
              <w:jc w:val="both"/>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2. Lietuvos Respublikos Vyriausybės 2001 m. sausio 5 d. nutarimas Nr. 16 ,,Dėl valstybės turto perdavimo patikėjimo teise </w:t>
            </w:r>
            <w:r w:rsidR="0010598B">
              <w:rPr>
                <w:rFonts w:ascii="Times New Roman" w:eastAsia="Calibri" w:hAnsi="Times New Roman" w:cs="Times New Roman"/>
                <w:lang w:eastAsia="ja-JP"/>
              </w:rPr>
              <w:t>ir savivaldybių nuosavybėn“</w:t>
            </w:r>
            <w:r w:rsidRPr="00A0444A">
              <w:rPr>
                <w:rFonts w:ascii="Times New Roman" w:eastAsia="Calibri" w:hAnsi="Times New Roman" w:cs="Times New Roman"/>
                <w:lang w:eastAsia="ja-JP"/>
              </w:rPr>
              <w:t xml:space="preserve">. </w:t>
            </w:r>
          </w:p>
          <w:p w14:paraId="5488E2C7" w14:textId="77777777" w:rsidR="00A0444A"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3. Lietuvos Respublikos Vyriausybės 2001 m. spalio 19 d. nutarimas Nr. 1250 ,,Dėl pripažinto nereikalingu arba netinkamu (negalimu) naudoti valstybės ir savivaldybių turto nurašymo, išardymo ir likvidavimo tvarkos aprašo patvirtinimo“. </w:t>
            </w:r>
          </w:p>
          <w:p w14:paraId="0461FED4" w14:textId="77777777" w:rsidR="008B0147" w:rsidRDefault="00A0444A" w:rsidP="00646FD4">
            <w:pPr>
              <w:jc w:val="both"/>
              <w:rPr>
                <w:rFonts w:ascii="Times New Roman" w:eastAsia="Calibri" w:hAnsi="Times New Roman" w:cs="Times New Roman"/>
                <w:lang w:eastAsia="ja-JP"/>
              </w:rPr>
            </w:pPr>
            <w:r w:rsidRPr="00A0444A">
              <w:rPr>
                <w:rFonts w:ascii="Times New Roman" w:eastAsia="Calibri" w:hAnsi="Times New Roman" w:cs="Times New Roman"/>
                <w:lang w:eastAsia="ja-JP"/>
              </w:rPr>
              <w:t>4. Švenčionių rajono savivaldybės tarybos 2019 m. birželio 17 d. sprendimas Nr. T-136 ,,Dėl Švenčionių rajono savivaldybei patikėjimo teise perduoto valstybės turto perėmimo, apskaitos, perdavimo valdyti savivaldybės įstaigoms ir vidaus kontrolės tvarkos aprašo patvirtinimo“.</w:t>
            </w:r>
          </w:p>
          <w:p w14:paraId="3E79B9FF" w14:textId="7A34C566" w:rsidR="00722385" w:rsidRPr="0098729B" w:rsidRDefault="00722385" w:rsidP="007B6613">
            <w:pPr>
              <w:jc w:val="both"/>
              <w:rPr>
                <w:rFonts w:ascii="Times New Roman" w:hAnsi="Times New Roman" w:cs="Times New Roman"/>
                <w:lang w:eastAsia="ja-JP"/>
              </w:rPr>
            </w:pPr>
            <w:r>
              <w:rPr>
                <w:lang w:eastAsia="ja-JP"/>
              </w:rPr>
              <w:t>5</w:t>
            </w:r>
            <w:r w:rsidRPr="008B0147">
              <w:rPr>
                <w:lang w:eastAsia="ja-JP"/>
              </w:rPr>
              <w:t xml:space="preserve">. </w:t>
            </w:r>
            <w:r w:rsidRPr="0098729B">
              <w:rPr>
                <w:rFonts w:ascii="Times New Roman" w:hAnsi="Times New Roman" w:cs="Times New Roman"/>
                <w:lang w:eastAsia="ja-JP"/>
              </w:rPr>
              <w:t>Švenčionių rajono savivaldybės tarybos 2023 m. spalio 2</w:t>
            </w:r>
            <w:r w:rsidR="005D65AF">
              <w:rPr>
                <w:rFonts w:ascii="Times New Roman" w:hAnsi="Times New Roman" w:cs="Times New Roman"/>
                <w:lang w:eastAsia="ja-JP"/>
              </w:rPr>
              <w:t>7</w:t>
            </w:r>
            <w:r w:rsidRPr="0098729B">
              <w:rPr>
                <w:rFonts w:ascii="Times New Roman" w:hAnsi="Times New Roman" w:cs="Times New Roman"/>
                <w:lang w:eastAsia="ja-JP"/>
              </w:rPr>
              <w:t xml:space="preserve"> d. sprendimas Nr. T-220 ,,Dėl Švenčionių rajono savivaldybės turto valdymo, naudojimo ir disponavimo juo tvarkos aprašo patvirtinimo“.</w:t>
            </w:r>
          </w:p>
          <w:p w14:paraId="2270D784" w14:textId="77777777" w:rsidR="00722385" w:rsidRPr="008B0147" w:rsidRDefault="00722385" w:rsidP="008B0147">
            <w:pPr>
              <w:rPr>
                <w:rFonts w:ascii="Times New Roman" w:eastAsia="Calibri" w:hAnsi="Times New Roman" w:cs="Times New Roman"/>
                <w:lang w:eastAsia="ja-JP"/>
              </w:rPr>
            </w:pPr>
          </w:p>
        </w:tc>
      </w:tr>
      <w:tr w:rsidR="008B0147" w:rsidRPr="008B0147" w14:paraId="2520EC11" w14:textId="77777777" w:rsidTr="000E7B97">
        <w:trPr>
          <w:trHeight w:val="173"/>
        </w:trPr>
        <w:tc>
          <w:tcPr>
            <w:tcW w:w="2297" w:type="dxa"/>
            <w:shd w:val="clear" w:color="auto" w:fill="auto"/>
          </w:tcPr>
          <w:p w14:paraId="0FD52E35" w14:textId="77777777"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Atsakomybė</w:t>
            </w:r>
          </w:p>
        </w:tc>
        <w:tc>
          <w:tcPr>
            <w:tcW w:w="12157" w:type="dxa"/>
            <w:shd w:val="clear" w:color="auto" w:fill="auto"/>
          </w:tcPr>
          <w:p w14:paraId="005A594F" w14:textId="77777777" w:rsidR="008B0147" w:rsidRPr="008B0147" w:rsidRDefault="008B0147" w:rsidP="008B0147">
            <w:pPr>
              <w:jc w:val="both"/>
              <w:rPr>
                <w:rFonts w:ascii="Times New Roman" w:eastAsia="Calibri" w:hAnsi="Times New Roman" w:cs="Times New Roman"/>
                <w:lang w:eastAsia="ja-JP"/>
              </w:rPr>
            </w:pPr>
            <w:r w:rsidRPr="008B0147">
              <w:rPr>
                <w:rFonts w:ascii="Times New Roman" w:eastAsia="Calibri" w:hAnsi="Times New Roman" w:cs="Times New Roman"/>
              </w:rPr>
              <w:t>Mokesčių ir turto skyrius</w:t>
            </w:r>
          </w:p>
        </w:tc>
      </w:tr>
    </w:tbl>
    <w:p w14:paraId="7B0CFCC6" w14:textId="77777777" w:rsidR="004A045D" w:rsidRDefault="004A045D" w:rsidP="00654C1D">
      <w:pPr>
        <w:rPr>
          <w:b/>
          <w:bCs/>
        </w:rPr>
      </w:pPr>
    </w:p>
    <w:sectPr w:rsidR="004A045D" w:rsidSect="008B0147">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A2F48" w14:textId="77777777" w:rsidR="007F202C" w:rsidRDefault="007F202C" w:rsidP="00322549">
      <w:pPr>
        <w:spacing w:after="0" w:line="240" w:lineRule="auto"/>
      </w:pPr>
      <w:r>
        <w:separator/>
      </w:r>
    </w:p>
  </w:endnote>
  <w:endnote w:type="continuationSeparator" w:id="0">
    <w:p w14:paraId="4A4212BA" w14:textId="77777777" w:rsidR="007F202C" w:rsidRDefault="007F202C"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8172"/>
      <w:docPartObj>
        <w:docPartGallery w:val="Page Numbers (Bottom of Page)"/>
        <w:docPartUnique/>
      </w:docPartObj>
    </w:sdtPr>
    <w:sdtContent>
      <w:p w14:paraId="0D54E0B7" w14:textId="77777777" w:rsidR="008B0147" w:rsidRDefault="00000000">
        <w:pPr>
          <w:pStyle w:val="Porat"/>
          <w:jc w:val="right"/>
        </w:pPr>
        <w:r>
          <w:fldChar w:fldCharType="begin"/>
        </w:r>
        <w:r>
          <w:instrText xml:space="preserve"> PAGE   \* MERGEFORMAT </w:instrText>
        </w:r>
        <w:r>
          <w:fldChar w:fldCharType="separate"/>
        </w:r>
        <w:r w:rsidR="002B47DC">
          <w:rPr>
            <w:noProof/>
          </w:rPr>
          <w:t>3</w:t>
        </w:r>
        <w:r>
          <w:rPr>
            <w:noProof/>
          </w:rPr>
          <w:fldChar w:fldCharType="end"/>
        </w:r>
      </w:p>
    </w:sdtContent>
  </w:sdt>
  <w:p w14:paraId="0C3D7685" w14:textId="77777777" w:rsidR="008B0147" w:rsidRDefault="008B014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677468AF" w14:textId="77777777" w:rsidR="003A34BD" w:rsidRDefault="00000000">
        <w:pPr>
          <w:pStyle w:val="Porat"/>
          <w:jc w:val="right"/>
        </w:pPr>
        <w:r>
          <w:fldChar w:fldCharType="begin"/>
        </w:r>
        <w:r>
          <w:instrText xml:space="preserve"> PAGE   \* MERGEFORMAT </w:instrText>
        </w:r>
        <w:r>
          <w:fldChar w:fldCharType="separate"/>
        </w:r>
        <w:r w:rsidR="002B47DC">
          <w:rPr>
            <w:noProof/>
          </w:rPr>
          <w:t>5</w:t>
        </w:r>
        <w:r>
          <w:rPr>
            <w:noProof/>
          </w:rPr>
          <w:fldChar w:fldCharType="end"/>
        </w:r>
      </w:p>
    </w:sdtContent>
  </w:sdt>
  <w:p w14:paraId="77E0E394" w14:textId="77777777"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8175"/>
      <w:docPartObj>
        <w:docPartGallery w:val="Page Numbers (Bottom of Page)"/>
        <w:docPartUnique/>
      </w:docPartObj>
    </w:sdtPr>
    <w:sdtContent>
      <w:p w14:paraId="5C8BBB24" w14:textId="77777777" w:rsidR="008B0147" w:rsidRDefault="00000000">
        <w:pPr>
          <w:pStyle w:val="Porat"/>
          <w:jc w:val="right"/>
        </w:pPr>
        <w:r>
          <w:fldChar w:fldCharType="begin"/>
        </w:r>
        <w:r>
          <w:instrText xml:space="preserve"> PAGE   \* MERGEFORMAT </w:instrText>
        </w:r>
        <w:r>
          <w:fldChar w:fldCharType="separate"/>
        </w:r>
        <w:r w:rsidR="002B47DC">
          <w:rPr>
            <w:noProof/>
          </w:rPr>
          <w:t>4</w:t>
        </w:r>
        <w:r>
          <w:rPr>
            <w:noProof/>
          </w:rPr>
          <w:fldChar w:fldCharType="end"/>
        </w:r>
      </w:p>
    </w:sdtContent>
  </w:sdt>
  <w:p w14:paraId="77973DCD" w14:textId="77777777" w:rsidR="008B0147" w:rsidRDefault="008B014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E5DDD" w14:textId="77777777" w:rsidR="007F202C" w:rsidRDefault="007F202C" w:rsidP="00322549">
      <w:pPr>
        <w:spacing w:after="0" w:line="240" w:lineRule="auto"/>
      </w:pPr>
      <w:r>
        <w:separator/>
      </w:r>
    </w:p>
  </w:footnote>
  <w:footnote w:type="continuationSeparator" w:id="0">
    <w:p w14:paraId="1280BA7D" w14:textId="77777777" w:rsidR="007F202C" w:rsidRDefault="007F202C"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EEFE7" w14:textId="77777777" w:rsidR="008B0147" w:rsidRDefault="008B0147" w:rsidP="008B0147">
    <w:pPr>
      <w:pStyle w:val="Antrats"/>
    </w:pPr>
    <w:r>
      <w:rPr>
        <w:noProof/>
        <w:lang w:eastAsia="lt-LT"/>
      </w:rPr>
      <w:drawing>
        <wp:anchor distT="0" distB="0" distL="114300" distR="114300" simplePos="0" relativeHeight="251657216" behindDoc="1" locked="0" layoutInCell="1" allowOverlap="1" wp14:anchorId="5FE9E3EB" wp14:editId="2A4E7919">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E667025" w14:textId="78B1E964" w:rsidR="008B0147" w:rsidRDefault="008B0147">
    <w:pPr>
      <w:pStyle w:val="Antrats"/>
    </w:pPr>
    <w:r>
      <w:t>202</w:t>
    </w:r>
    <w:r w:rsidR="003D0A89">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8C703" w14:textId="77777777" w:rsidR="003A34BD" w:rsidRDefault="003A34BD" w:rsidP="00322549">
    <w:pPr>
      <w:pStyle w:val="Antrats"/>
    </w:pPr>
    <w:r>
      <w:rPr>
        <w:noProof/>
        <w:lang w:eastAsia="lt-LT"/>
      </w:rPr>
      <w:drawing>
        <wp:anchor distT="0" distB="0" distL="114300" distR="114300" simplePos="0" relativeHeight="251658752" behindDoc="1" locked="0" layoutInCell="1" allowOverlap="1" wp14:anchorId="7833715C" wp14:editId="4F69C594">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2B7A9D5"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F2B42" w14:textId="77777777" w:rsidR="008B0147" w:rsidRDefault="008B0147" w:rsidP="008B0147">
    <w:pPr>
      <w:pStyle w:val="Antrats"/>
    </w:pPr>
    <w:r>
      <w:rPr>
        <w:noProof/>
        <w:lang w:eastAsia="lt-LT"/>
      </w:rPr>
      <w:drawing>
        <wp:anchor distT="0" distB="0" distL="114300" distR="114300" simplePos="0" relativeHeight="251659264" behindDoc="1" locked="0" layoutInCell="1" allowOverlap="1" wp14:anchorId="13A6D691" wp14:editId="1F886A7B">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0DB5AA5" w14:textId="1FA8D05E" w:rsidR="008B0147" w:rsidRDefault="008B0147">
    <w:pPr>
      <w:pStyle w:val="Antrats"/>
    </w:pPr>
    <w:r>
      <w:t>202</w:t>
    </w:r>
    <w:r w:rsidR="000B2A70">
      <w:t>4</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20268703">
    <w:abstractNumId w:val="20"/>
  </w:num>
  <w:num w:numId="2" w16cid:durableId="1920018287">
    <w:abstractNumId w:val="0"/>
  </w:num>
  <w:num w:numId="3" w16cid:durableId="538013677">
    <w:abstractNumId w:val="23"/>
  </w:num>
  <w:num w:numId="4" w16cid:durableId="1972662487">
    <w:abstractNumId w:val="18"/>
  </w:num>
  <w:num w:numId="5" w16cid:durableId="1554198952">
    <w:abstractNumId w:val="17"/>
  </w:num>
  <w:num w:numId="6" w16cid:durableId="1254825830">
    <w:abstractNumId w:val="3"/>
  </w:num>
  <w:num w:numId="7" w16cid:durableId="2123956916">
    <w:abstractNumId w:val="19"/>
  </w:num>
  <w:num w:numId="8" w16cid:durableId="197010897">
    <w:abstractNumId w:val="5"/>
  </w:num>
  <w:num w:numId="9" w16cid:durableId="181819519">
    <w:abstractNumId w:val="13"/>
  </w:num>
  <w:num w:numId="10" w16cid:durableId="1695881506">
    <w:abstractNumId w:val="14"/>
  </w:num>
  <w:num w:numId="11" w16cid:durableId="547842746">
    <w:abstractNumId w:val="1"/>
  </w:num>
  <w:num w:numId="12" w16cid:durableId="336423153">
    <w:abstractNumId w:val="10"/>
  </w:num>
  <w:num w:numId="13" w16cid:durableId="759257487">
    <w:abstractNumId w:val="2"/>
  </w:num>
  <w:num w:numId="14" w16cid:durableId="911237947">
    <w:abstractNumId w:val="4"/>
  </w:num>
  <w:num w:numId="15" w16cid:durableId="1711343669">
    <w:abstractNumId w:val="21"/>
  </w:num>
  <w:num w:numId="16" w16cid:durableId="1921717769">
    <w:abstractNumId w:val="7"/>
  </w:num>
  <w:num w:numId="17" w16cid:durableId="274019782">
    <w:abstractNumId w:val="22"/>
  </w:num>
  <w:num w:numId="18" w16cid:durableId="1705403766">
    <w:abstractNumId w:val="12"/>
  </w:num>
  <w:num w:numId="19" w16cid:durableId="1054042182">
    <w:abstractNumId w:val="11"/>
  </w:num>
  <w:num w:numId="20" w16cid:durableId="455638849">
    <w:abstractNumId w:val="15"/>
  </w:num>
  <w:num w:numId="21" w16cid:durableId="18506153">
    <w:abstractNumId w:val="6"/>
  </w:num>
  <w:num w:numId="22" w16cid:durableId="616912948">
    <w:abstractNumId w:val="9"/>
  </w:num>
  <w:num w:numId="23" w16cid:durableId="323507792">
    <w:abstractNumId w:val="16"/>
  </w:num>
  <w:num w:numId="24" w16cid:durableId="1006833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2AA7"/>
    <w:rsid w:val="00025653"/>
    <w:rsid w:val="000354C0"/>
    <w:rsid w:val="000576F7"/>
    <w:rsid w:val="00072138"/>
    <w:rsid w:val="00095D2F"/>
    <w:rsid w:val="000A320C"/>
    <w:rsid w:val="000B1C0E"/>
    <w:rsid w:val="000B2A70"/>
    <w:rsid w:val="000B40B7"/>
    <w:rsid w:val="000B7EF9"/>
    <w:rsid w:val="000C2BFF"/>
    <w:rsid w:val="000C5D7D"/>
    <w:rsid w:val="000C6612"/>
    <w:rsid w:val="000C6CFD"/>
    <w:rsid w:val="000D0E14"/>
    <w:rsid w:val="000D5FB6"/>
    <w:rsid w:val="000D715D"/>
    <w:rsid w:val="0010598B"/>
    <w:rsid w:val="001260EF"/>
    <w:rsid w:val="00130FF2"/>
    <w:rsid w:val="00131305"/>
    <w:rsid w:val="00132CDD"/>
    <w:rsid w:val="001421DF"/>
    <w:rsid w:val="00152243"/>
    <w:rsid w:val="00154C52"/>
    <w:rsid w:val="0017529D"/>
    <w:rsid w:val="001950C2"/>
    <w:rsid w:val="00195F3B"/>
    <w:rsid w:val="001B18BE"/>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47DC"/>
    <w:rsid w:val="002B7516"/>
    <w:rsid w:val="002D2007"/>
    <w:rsid w:val="002D5E6B"/>
    <w:rsid w:val="00305EA9"/>
    <w:rsid w:val="00322549"/>
    <w:rsid w:val="0032397F"/>
    <w:rsid w:val="00337513"/>
    <w:rsid w:val="00337E45"/>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0A89"/>
    <w:rsid w:val="003D47B0"/>
    <w:rsid w:val="003F73A9"/>
    <w:rsid w:val="004046E5"/>
    <w:rsid w:val="0042665D"/>
    <w:rsid w:val="00426DD7"/>
    <w:rsid w:val="00434D3A"/>
    <w:rsid w:val="00437304"/>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11C8"/>
    <w:rsid w:val="005127CC"/>
    <w:rsid w:val="00514E1A"/>
    <w:rsid w:val="005166A3"/>
    <w:rsid w:val="00517B66"/>
    <w:rsid w:val="00524D27"/>
    <w:rsid w:val="00534621"/>
    <w:rsid w:val="00545541"/>
    <w:rsid w:val="0057101C"/>
    <w:rsid w:val="00572E06"/>
    <w:rsid w:val="00582AFD"/>
    <w:rsid w:val="00594176"/>
    <w:rsid w:val="005A3EB1"/>
    <w:rsid w:val="005C3068"/>
    <w:rsid w:val="005C6865"/>
    <w:rsid w:val="005D4034"/>
    <w:rsid w:val="005D5A9B"/>
    <w:rsid w:val="005D65AF"/>
    <w:rsid w:val="005E3C05"/>
    <w:rsid w:val="005E736A"/>
    <w:rsid w:val="005F5147"/>
    <w:rsid w:val="005F613A"/>
    <w:rsid w:val="005F70BA"/>
    <w:rsid w:val="00613F01"/>
    <w:rsid w:val="0063018F"/>
    <w:rsid w:val="00633022"/>
    <w:rsid w:val="00636B55"/>
    <w:rsid w:val="00636ECB"/>
    <w:rsid w:val="00641AE2"/>
    <w:rsid w:val="00641BB4"/>
    <w:rsid w:val="00646FD4"/>
    <w:rsid w:val="006541AE"/>
    <w:rsid w:val="00654C1D"/>
    <w:rsid w:val="0065552D"/>
    <w:rsid w:val="006661B0"/>
    <w:rsid w:val="00667697"/>
    <w:rsid w:val="006676D4"/>
    <w:rsid w:val="00694533"/>
    <w:rsid w:val="00695DC6"/>
    <w:rsid w:val="0069736F"/>
    <w:rsid w:val="006976EE"/>
    <w:rsid w:val="006A031D"/>
    <w:rsid w:val="006A316A"/>
    <w:rsid w:val="006A5D44"/>
    <w:rsid w:val="006A622A"/>
    <w:rsid w:val="006F68BA"/>
    <w:rsid w:val="007078C0"/>
    <w:rsid w:val="00712AC0"/>
    <w:rsid w:val="00722385"/>
    <w:rsid w:val="00724D8C"/>
    <w:rsid w:val="007369E2"/>
    <w:rsid w:val="00736BFE"/>
    <w:rsid w:val="00741252"/>
    <w:rsid w:val="007426F1"/>
    <w:rsid w:val="00744CD2"/>
    <w:rsid w:val="00773564"/>
    <w:rsid w:val="00774517"/>
    <w:rsid w:val="00777A15"/>
    <w:rsid w:val="00790F74"/>
    <w:rsid w:val="007A281F"/>
    <w:rsid w:val="007B06BA"/>
    <w:rsid w:val="007B3687"/>
    <w:rsid w:val="007B508E"/>
    <w:rsid w:val="007B6613"/>
    <w:rsid w:val="007D3D9C"/>
    <w:rsid w:val="007D75AB"/>
    <w:rsid w:val="007E7C22"/>
    <w:rsid w:val="007F202C"/>
    <w:rsid w:val="008015A6"/>
    <w:rsid w:val="00803C06"/>
    <w:rsid w:val="00803E41"/>
    <w:rsid w:val="00811A5C"/>
    <w:rsid w:val="00811A9B"/>
    <w:rsid w:val="0081483C"/>
    <w:rsid w:val="00833AF4"/>
    <w:rsid w:val="00846FC1"/>
    <w:rsid w:val="008514D3"/>
    <w:rsid w:val="00851E89"/>
    <w:rsid w:val="00852FE7"/>
    <w:rsid w:val="00866883"/>
    <w:rsid w:val="00867899"/>
    <w:rsid w:val="00872DD5"/>
    <w:rsid w:val="0087455C"/>
    <w:rsid w:val="008749E6"/>
    <w:rsid w:val="00883D1E"/>
    <w:rsid w:val="00885BBD"/>
    <w:rsid w:val="008969F2"/>
    <w:rsid w:val="008A0417"/>
    <w:rsid w:val="008A1441"/>
    <w:rsid w:val="008A17BD"/>
    <w:rsid w:val="008A2904"/>
    <w:rsid w:val="008A4F88"/>
    <w:rsid w:val="008B0147"/>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8729B"/>
    <w:rsid w:val="00990EED"/>
    <w:rsid w:val="00991244"/>
    <w:rsid w:val="009A5141"/>
    <w:rsid w:val="009A7325"/>
    <w:rsid w:val="009B14FA"/>
    <w:rsid w:val="009C76EF"/>
    <w:rsid w:val="009D292B"/>
    <w:rsid w:val="009D3EAD"/>
    <w:rsid w:val="009F0091"/>
    <w:rsid w:val="009F1226"/>
    <w:rsid w:val="009F27B4"/>
    <w:rsid w:val="00A01812"/>
    <w:rsid w:val="00A032F1"/>
    <w:rsid w:val="00A0444A"/>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0222"/>
    <w:rsid w:val="00AA6EDE"/>
    <w:rsid w:val="00AD379D"/>
    <w:rsid w:val="00AE0BD2"/>
    <w:rsid w:val="00AE5EB7"/>
    <w:rsid w:val="00B15DB0"/>
    <w:rsid w:val="00B235D3"/>
    <w:rsid w:val="00B33635"/>
    <w:rsid w:val="00B33857"/>
    <w:rsid w:val="00B3392C"/>
    <w:rsid w:val="00B3524D"/>
    <w:rsid w:val="00B360A8"/>
    <w:rsid w:val="00B501EF"/>
    <w:rsid w:val="00B54CEA"/>
    <w:rsid w:val="00B61436"/>
    <w:rsid w:val="00B62FAB"/>
    <w:rsid w:val="00B635E2"/>
    <w:rsid w:val="00B76833"/>
    <w:rsid w:val="00B77BD5"/>
    <w:rsid w:val="00BA3749"/>
    <w:rsid w:val="00BB2563"/>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E4218"/>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17DCF"/>
    <w:rsid w:val="00E25593"/>
    <w:rsid w:val="00E32A73"/>
    <w:rsid w:val="00E33CFF"/>
    <w:rsid w:val="00E44C76"/>
    <w:rsid w:val="00E5007E"/>
    <w:rsid w:val="00E52EAC"/>
    <w:rsid w:val="00E55B64"/>
    <w:rsid w:val="00E576DA"/>
    <w:rsid w:val="00E72EBD"/>
    <w:rsid w:val="00E73DA3"/>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9F1"/>
    <w:rsid w:val="00F17AE0"/>
    <w:rsid w:val="00F22FEA"/>
    <w:rsid w:val="00F31AA2"/>
    <w:rsid w:val="00F70F9B"/>
    <w:rsid w:val="00F811CD"/>
    <w:rsid w:val="00F972E1"/>
    <w:rsid w:val="00FA441E"/>
    <w:rsid w:val="00FB4749"/>
    <w:rsid w:val="00FC73C2"/>
    <w:rsid w:val="00FD3301"/>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92"/>
    <o:shapelayout v:ext="edit">
      <o:idmap v:ext="edit" data="1,2,3"/>
      <o:rules v:ext="edit">
        <o:r id="V:Rule1" type="connector" idref="#Straight Arrow Connector 67"/>
        <o:r id="V:Rule2" type="connector" idref="#Straight Arrow Connector 29"/>
        <o:r id="V:Rule3" type="connector" idref="#_x0000_s2902"/>
        <o:r id="V:Rule4" type="connector" idref="#Straight Arrow Connector 7"/>
        <o:r id="V:Rule5" type="connector" idref="#_x0000_s2904"/>
        <o:r id="V:Rule6" type="connector" idref="#_x0000_s3075"/>
        <o:r id="V:Rule7" type="connector" idref="#_x0000_s3079"/>
        <o:r id="V:Rule8" type="connector" idref="#_x0000_s3083"/>
        <o:r id="V:Rule9" type="connector" idref="#_x0000_s2918"/>
        <o:r id="V:Rule10" type="connector" idref="#_x0000_s2903"/>
        <o:r id="V:Rule11" type="connector" idref="#_x0000_s2905"/>
      </o:rules>
    </o:shapelayout>
  </w:shapeDefaults>
  <w:decimalSymbol w:val=","/>
  <w:listSeparator w:val=";"/>
  <w14:docId w14:val="7BC4F1A4"/>
  <w15:docId w15:val="{665DDD3C-77AD-4572-99BB-F15058D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0C2BF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8B014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90052226">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359429809">
      <w:bodyDiv w:val="1"/>
      <w:marLeft w:val="0"/>
      <w:marRight w:val="0"/>
      <w:marTop w:val="0"/>
      <w:marBottom w:val="0"/>
      <w:divBdr>
        <w:top w:val="none" w:sz="0" w:space="0" w:color="auto"/>
        <w:left w:val="none" w:sz="0" w:space="0" w:color="auto"/>
        <w:bottom w:val="none" w:sz="0" w:space="0" w:color="auto"/>
        <w:right w:val="none" w:sz="0" w:space="0" w:color="auto"/>
      </w:divBdr>
    </w:div>
    <w:div w:id="393510733">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938">
      <w:bodyDiv w:val="1"/>
      <w:marLeft w:val="0"/>
      <w:marRight w:val="0"/>
      <w:marTop w:val="0"/>
      <w:marBottom w:val="0"/>
      <w:divBdr>
        <w:top w:val="none" w:sz="0" w:space="0" w:color="auto"/>
        <w:left w:val="none" w:sz="0" w:space="0" w:color="auto"/>
        <w:bottom w:val="none" w:sz="0" w:space="0" w:color="auto"/>
        <w:right w:val="none" w:sz="0" w:space="0" w:color="auto"/>
      </w:divBdr>
    </w:div>
    <w:div w:id="719473023">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1981350037">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01CFE-8CF2-4F42-A0D9-32D84E7E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D0C14893-19F2-4458-8902-5E289A24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Pages>
  <Words>2291</Words>
  <Characters>1306</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Angelė Juršėnienė</cp:lastModifiedBy>
  <cp:revision>38</cp:revision>
  <dcterms:created xsi:type="dcterms:W3CDTF">2019-10-17T14:50:00Z</dcterms:created>
  <dcterms:modified xsi:type="dcterms:W3CDTF">2024-05-17T06:22:00Z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