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CD9" w:rsidRPr="003D3DD4" w:rsidRDefault="00881CD9" w:rsidP="00AE5A7A">
      <w:pPr>
        <w:ind w:left="3600"/>
        <w:jc w:val="left"/>
        <w:rPr>
          <w:szCs w:val="24"/>
        </w:rPr>
      </w:pPr>
      <w:r w:rsidRPr="003D3DD4">
        <w:rPr>
          <w:szCs w:val="24"/>
        </w:rPr>
        <w:t>PATVIRTINTA</w:t>
      </w:r>
    </w:p>
    <w:p w:rsidR="006F306B" w:rsidRPr="003D3DD4" w:rsidRDefault="006F306B" w:rsidP="00AE5A7A">
      <w:pPr>
        <w:ind w:left="3600"/>
        <w:jc w:val="left"/>
        <w:rPr>
          <w:szCs w:val="24"/>
        </w:rPr>
      </w:pPr>
      <w:r w:rsidRPr="003D3DD4">
        <w:rPr>
          <w:szCs w:val="24"/>
        </w:rPr>
        <w:t>Švenčionių rajono savivaldybės tarybos</w:t>
      </w:r>
    </w:p>
    <w:p w:rsidR="00920569" w:rsidRPr="003D3DD4" w:rsidRDefault="006F306B" w:rsidP="00AE5A7A">
      <w:pPr>
        <w:ind w:left="3600"/>
        <w:jc w:val="left"/>
        <w:rPr>
          <w:szCs w:val="24"/>
        </w:rPr>
      </w:pPr>
      <w:r w:rsidRPr="003D3DD4">
        <w:rPr>
          <w:szCs w:val="24"/>
        </w:rPr>
        <w:t xml:space="preserve">2020 m. </w:t>
      </w:r>
      <w:r w:rsidR="00A25680" w:rsidRPr="003D3DD4">
        <w:rPr>
          <w:szCs w:val="24"/>
        </w:rPr>
        <w:t>vasario</w:t>
      </w:r>
      <w:r w:rsidR="00AE5A7A">
        <w:rPr>
          <w:szCs w:val="24"/>
        </w:rPr>
        <w:t xml:space="preserve"> 27</w:t>
      </w:r>
      <w:r w:rsidR="003D3DD4">
        <w:rPr>
          <w:szCs w:val="24"/>
        </w:rPr>
        <w:t xml:space="preserve"> d.</w:t>
      </w:r>
      <w:r w:rsidR="00AE5A7A">
        <w:rPr>
          <w:szCs w:val="24"/>
        </w:rPr>
        <w:t xml:space="preserve"> </w:t>
      </w:r>
      <w:r w:rsidR="00AD4575" w:rsidRPr="003D3DD4">
        <w:rPr>
          <w:szCs w:val="24"/>
        </w:rPr>
        <w:t>s</w:t>
      </w:r>
      <w:r w:rsidRPr="003D3DD4">
        <w:rPr>
          <w:szCs w:val="24"/>
        </w:rPr>
        <w:t xml:space="preserve">prendimu Nr. </w:t>
      </w:r>
      <w:r w:rsidR="00A25680" w:rsidRPr="003D3DD4">
        <w:rPr>
          <w:szCs w:val="24"/>
        </w:rPr>
        <w:t>T-</w:t>
      </w:r>
      <w:r w:rsidR="00AE5A7A">
        <w:rPr>
          <w:szCs w:val="24"/>
        </w:rPr>
        <w:t>34</w:t>
      </w:r>
    </w:p>
    <w:p w:rsidR="003873E7" w:rsidRPr="003D3DD4" w:rsidRDefault="003873E7" w:rsidP="003D3DD4">
      <w:pPr>
        <w:ind w:left="4320" w:firstLine="0"/>
        <w:rPr>
          <w:szCs w:val="24"/>
        </w:rPr>
      </w:pPr>
    </w:p>
    <w:p w:rsidR="003873E7" w:rsidRPr="003D3DD4" w:rsidRDefault="003873E7" w:rsidP="003D3DD4">
      <w:pPr>
        <w:ind w:left="4320" w:firstLine="0"/>
        <w:rPr>
          <w:szCs w:val="24"/>
        </w:rPr>
      </w:pPr>
    </w:p>
    <w:p w:rsidR="00881CD9" w:rsidRPr="003D3DD4" w:rsidRDefault="006A51B5" w:rsidP="003D3DD4">
      <w:pPr>
        <w:ind w:firstLine="0"/>
        <w:jc w:val="center"/>
        <w:rPr>
          <w:b/>
        </w:rPr>
      </w:pPr>
      <w:r w:rsidRPr="003D3DD4">
        <w:rPr>
          <w:b/>
        </w:rPr>
        <w:t xml:space="preserve">ŠVENČIONIŲ </w:t>
      </w:r>
      <w:r w:rsidR="003D3DD4" w:rsidRPr="003D3DD4">
        <w:rPr>
          <w:b/>
        </w:rPr>
        <w:t xml:space="preserve">RAJONO SAVIVALDYBĖS </w:t>
      </w:r>
      <w:r w:rsidR="00881CD9" w:rsidRPr="003D3DD4">
        <w:rPr>
          <w:b/>
        </w:rPr>
        <w:t>RELIGINIŲ BENDRUOMENIŲ IR BENDRIJŲ VEIKLOS FINANSAVIMO IŠ SAVIVALDYBĖS BIUDŽETO LĖŠŲ TVARKOS APRAŠAS</w:t>
      </w:r>
    </w:p>
    <w:p w:rsidR="006F306B" w:rsidRPr="003D3DD4" w:rsidRDefault="006F306B" w:rsidP="003D3DD4">
      <w:pPr>
        <w:ind w:firstLine="0"/>
        <w:jc w:val="center"/>
        <w:rPr>
          <w:b/>
          <w:bCs/>
          <w:szCs w:val="24"/>
        </w:rPr>
      </w:pPr>
    </w:p>
    <w:p w:rsidR="00881CD9" w:rsidRPr="003D3DD4" w:rsidRDefault="00A25680" w:rsidP="003D3DD4">
      <w:pPr>
        <w:pStyle w:val="Sraopastraipa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DD4">
        <w:rPr>
          <w:rFonts w:ascii="Times New Roman" w:hAnsi="Times New Roman"/>
          <w:b/>
          <w:bCs/>
          <w:sz w:val="24"/>
          <w:szCs w:val="24"/>
        </w:rPr>
        <w:t>I</w:t>
      </w:r>
      <w:r w:rsidR="0023798F" w:rsidRPr="003D3D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306B" w:rsidRPr="003D3DD4">
        <w:rPr>
          <w:rFonts w:ascii="Times New Roman" w:hAnsi="Times New Roman"/>
          <w:b/>
          <w:bCs/>
          <w:sz w:val="24"/>
          <w:szCs w:val="24"/>
        </w:rPr>
        <w:t>SKYRIUS</w:t>
      </w:r>
    </w:p>
    <w:p w:rsidR="00881CD9" w:rsidRPr="003D3DD4" w:rsidRDefault="00881CD9" w:rsidP="003D3DD4">
      <w:pPr>
        <w:pStyle w:val="Sraopastraipa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D3DD4">
        <w:rPr>
          <w:rFonts w:ascii="Times New Roman" w:hAnsi="Times New Roman"/>
          <w:b/>
          <w:sz w:val="24"/>
          <w:szCs w:val="24"/>
        </w:rPr>
        <w:t>BENDROSIOS NUOSTATOS</w:t>
      </w:r>
    </w:p>
    <w:p w:rsidR="00881CD9" w:rsidRPr="003D3DD4" w:rsidRDefault="00881CD9" w:rsidP="003D3DD4">
      <w:pPr>
        <w:ind w:firstLine="1134"/>
        <w:rPr>
          <w:szCs w:val="24"/>
        </w:rPr>
      </w:pPr>
    </w:p>
    <w:p w:rsidR="009E5C88" w:rsidRPr="003D3DD4" w:rsidRDefault="00881CD9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1.</w:t>
      </w:r>
      <w:r w:rsidR="003D3DD4" w:rsidRPr="003D3DD4">
        <w:rPr>
          <w:color w:val="000000"/>
          <w:szCs w:val="24"/>
        </w:rPr>
        <w:t> </w:t>
      </w:r>
      <w:r w:rsidR="006A51B5" w:rsidRPr="003D3DD4">
        <w:rPr>
          <w:color w:val="000000"/>
          <w:szCs w:val="24"/>
        </w:rPr>
        <w:t>Švenčionių</w:t>
      </w:r>
      <w:r w:rsidR="003D3DD4">
        <w:rPr>
          <w:color w:val="000000"/>
          <w:szCs w:val="24"/>
        </w:rPr>
        <w:t xml:space="preserve"> </w:t>
      </w:r>
      <w:r w:rsidRPr="003D3DD4">
        <w:rPr>
          <w:color w:val="000000"/>
          <w:szCs w:val="24"/>
        </w:rPr>
        <w:t xml:space="preserve">rajono savivaldybės (toliau – Savivaldybė) tradicinių religinių bendruomenių ir bendrijų veiklos finansavimo iš Savivaldybės biudžeto lėšų tvarkos aprašas (toliau – Aprašas) reglamentuoja tradicinių religinių bendruomenių ir bendrijų (toliau – </w:t>
      </w:r>
      <w:bookmarkStart w:id="0" w:name="_Hlk479768371"/>
      <w:r w:rsidRPr="003D3DD4">
        <w:rPr>
          <w:color w:val="000000"/>
          <w:szCs w:val="24"/>
        </w:rPr>
        <w:t>Religinės bendruomenės</w:t>
      </w:r>
      <w:bookmarkEnd w:id="0"/>
      <w:r w:rsidRPr="003D3DD4">
        <w:rPr>
          <w:color w:val="000000"/>
          <w:szCs w:val="24"/>
        </w:rPr>
        <w:t>) veiklos finansavimo iš Savivaldybės biudžeto lėšų ir atsiskaitymo už panaudotas lėšas tvarką.</w:t>
      </w:r>
    </w:p>
    <w:p w:rsidR="009E5C88" w:rsidRPr="003D3DD4" w:rsidRDefault="009E5C88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2.</w:t>
      </w:r>
      <w:r w:rsidR="003D3DD4" w:rsidRPr="003D3DD4">
        <w:rPr>
          <w:color w:val="000000"/>
          <w:szCs w:val="24"/>
        </w:rPr>
        <w:t> </w:t>
      </w:r>
      <w:r w:rsidR="00881CD9" w:rsidRPr="003D3DD4">
        <w:rPr>
          <w:color w:val="000000"/>
          <w:szCs w:val="24"/>
        </w:rPr>
        <w:t>Teikti paraiškas dėl lėšų iš Savivaldybės biudžeto skyrimo gali tik Religinė bendruomenė, atitinkanti Lietuvos Respublikos religinių bendruomenių ir bendrijų įstatym</w:t>
      </w:r>
      <w:r w:rsidR="006F306B" w:rsidRPr="003D3DD4">
        <w:rPr>
          <w:color w:val="000000"/>
          <w:szCs w:val="24"/>
        </w:rPr>
        <w:t>e</w:t>
      </w:r>
      <w:r w:rsidR="00881CD9" w:rsidRPr="003D3DD4">
        <w:rPr>
          <w:color w:val="000000"/>
          <w:szCs w:val="24"/>
        </w:rPr>
        <w:t xml:space="preserve"> nustatyta tvarka apibrėžtą tradicinės Lietuvos religinės bendruomenės sąvoką bei veikianti ir registruota Savivaldybės teritorijoje.</w:t>
      </w:r>
    </w:p>
    <w:p w:rsidR="00881CD9" w:rsidRPr="003D3DD4" w:rsidRDefault="009E5C88" w:rsidP="003D3DD4">
      <w:pPr>
        <w:rPr>
          <w:szCs w:val="24"/>
        </w:rPr>
      </w:pPr>
      <w:r w:rsidRPr="003D3DD4">
        <w:rPr>
          <w:color w:val="000000"/>
          <w:szCs w:val="24"/>
        </w:rPr>
        <w:t>3.</w:t>
      </w:r>
      <w:r w:rsidR="003D3DD4" w:rsidRPr="003D3DD4">
        <w:rPr>
          <w:color w:val="000000"/>
          <w:szCs w:val="24"/>
        </w:rPr>
        <w:t> </w:t>
      </w:r>
      <w:r w:rsidR="00881CD9" w:rsidRPr="003D3DD4">
        <w:rPr>
          <w:szCs w:val="24"/>
        </w:rPr>
        <w:t>Lėšos Religinių bendruomenių veiklos f</w:t>
      </w:r>
      <w:r w:rsidR="00881CD9" w:rsidRPr="003D3DD4">
        <w:rPr>
          <w:color w:val="000000"/>
          <w:szCs w:val="24"/>
        </w:rPr>
        <w:t>inansavimui</w:t>
      </w:r>
      <w:r w:rsidR="00881CD9" w:rsidRPr="003D3DD4">
        <w:rPr>
          <w:szCs w:val="24"/>
        </w:rPr>
        <w:t xml:space="preserve"> gali būti skiriamos kiekvienais metais Savivaldybės biudžete. </w:t>
      </w:r>
    </w:p>
    <w:p w:rsidR="005C5517" w:rsidRPr="003D3DD4" w:rsidRDefault="005C5517" w:rsidP="003D3DD4">
      <w:pPr>
        <w:ind w:firstLine="0"/>
        <w:jc w:val="center"/>
        <w:rPr>
          <w:b/>
          <w:bCs/>
          <w:szCs w:val="24"/>
        </w:rPr>
      </w:pPr>
    </w:p>
    <w:p w:rsidR="006F306B" w:rsidRPr="003D3DD4" w:rsidRDefault="006F306B" w:rsidP="003D3DD4">
      <w:pPr>
        <w:ind w:firstLine="0"/>
        <w:jc w:val="center"/>
        <w:rPr>
          <w:b/>
          <w:bCs/>
          <w:szCs w:val="24"/>
        </w:rPr>
      </w:pPr>
      <w:r w:rsidRPr="003D3DD4">
        <w:rPr>
          <w:b/>
          <w:bCs/>
          <w:szCs w:val="24"/>
        </w:rPr>
        <w:t>II</w:t>
      </w:r>
      <w:r w:rsidR="00A25680" w:rsidRPr="003D3DD4">
        <w:rPr>
          <w:b/>
          <w:bCs/>
          <w:szCs w:val="24"/>
        </w:rPr>
        <w:t xml:space="preserve"> </w:t>
      </w:r>
      <w:r w:rsidRPr="003D3DD4">
        <w:rPr>
          <w:b/>
          <w:bCs/>
          <w:szCs w:val="24"/>
        </w:rPr>
        <w:t>SKYRIUS</w:t>
      </w:r>
    </w:p>
    <w:p w:rsidR="00881CD9" w:rsidRPr="003D3DD4" w:rsidRDefault="00881CD9" w:rsidP="003D3DD4">
      <w:pPr>
        <w:ind w:firstLine="0"/>
        <w:jc w:val="center"/>
        <w:rPr>
          <w:b/>
          <w:szCs w:val="24"/>
        </w:rPr>
      </w:pPr>
      <w:r w:rsidRPr="003D3DD4">
        <w:rPr>
          <w:b/>
          <w:szCs w:val="24"/>
        </w:rPr>
        <w:t>TIKSLAI</w:t>
      </w:r>
      <w:r w:rsidR="006A51B5" w:rsidRPr="003D3DD4">
        <w:rPr>
          <w:b/>
          <w:szCs w:val="24"/>
        </w:rPr>
        <w:t xml:space="preserve">, </w:t>
      </w:r>
      <w:r w:rsidRPr="003D3DD4">
        <w:rPr>
          <w:b/>
          <w:szCs w:val="24"/>
        </w:rPr>
        <w:t>UŽDAVINIAI</w:t>
      </w:r>
      <w:r w:rsidR="00E44BB2" w:rsidRPr="003D3DD4">
        <w:rPr>
          <w:b/>
          <w:szCs w:val="24"/>
        </w:rPr>
        <w:t>, REMIAMOS VEIKLOS</w:t>
      </w:r>
    </w:p>
    <w:p w:rsidR="00E74D3E" w:rsidRPr="003D3DD4" w:rsidRDefault="00E74D3E" w:rsidP="003D3DD4">
      <w:pPr>
        <w:ind w:firstLine="0"/>
        <w:rPr>
          <w:szCs w:val="24"/>
        </w:rPr>
      </w:pPr>
    </w:p>
    <w:p w:rsidR="005C5517" w:rsidRPr="003D3DD4" w:rsidRDefault="00785FC0" w:rsidP="003D3DD4">
      <w:pPr>
        <w:rPr>
          <w:szCs w:val="24"/>
        </w:rPr>
      </w:pPr>
      <w:r w:rsidRPr="003D3DD4">
        <w:rPr>
          <w:szCs w:val="24"/>
        </w:rPr>
        <w:t>4</w:t>
      </w:r>
      <w:r w:rsidR="005C5517" w:rsidRPr="003D3DD4">
        <w:rPr>
          <w:szCs w:val="24"/>
        </w:rPr>
        <w:t>.</w:t>
      </w:r>
      <w:r w:rsidR="003D3DD4">
        <w:rPr>
          <w:szCs w:val="24"/>
        </w:rPr>
        <w:t> </w:t>
      </w:r>
      <w:r w:rsidR="00881CD9" w:rsidRPr="003D3DD4">
        <w:rPr>
          <w:szCs w:val="24"/>
        </w:rPr>
        <w:t>Religinių bendruomenių veiklos f</w:t>
      </w:r>
      <w:r w:rsidR="00881CD9" w:rsidRPr="003D3DD4">
        <w:rPr>
          <w:color w:val="000000"/>
          <w:szCs w:val="24"/>
        </w:rPr>
        <w:t>inansavimo</w:t>
      </w:r>
      <w:r w:rsidR="00881CD9" w:rsidRPr="003D3DD4">
        <w:rPr>
          <w:szCs w:val="24"/>
        </w:rPr>
        <w:t xml:space="preserve"> tikslai: </w:t>
      </w:r>
    </w:p>
    <w:p w:rsidR="005C5517" w:rsidRPr="003D3DD4" w:rsidRDefault="00785FC0" w:rsidP="003D3DD4">
      <w:pPr>
        <w:rPr>
          <w:szCs w:val="24"/>
        </w:rPr>
      </w:pPr>
      <w:r w:rsidRPr="003D3DD4">
        <w:rPr>
          <w:szCs w:val="24"/>
        </w:rPr>
        <w:t>4</w:t>
      </w:r>
      <w:r w:rsidR="009E5C88" w:rsidRPr="003D3DD4">
        <w:rPr>
          <w:szCs w:val="24"/>
        </w:rPr>
        <w:t>.1.</w:t>
      </w:r>
      <w:r w:rsidR="003D3DD4" w:rsidRPr="003D3DD4">
        <w:rPr>
          <w:szCs w:val="24"/>
        </w:rPr>
        <w:t> </w:t>
      </w:r>
      <w:r w:rsidR="00881CD9" w:rsidRPr="003D3DD4">
        <w:rPr>
          <w:szCs w:val="24"/>
        </w:rPr>
        <w:t xml:space="preserve">prisidėti prie kultūrinio paveldo dalies, priklausančios Religinėms bendruomenėms, išsaugojimo skiriant </w:t>
      </w:r>
      <w:r w:rsidR="006F306B" w:rsidRPr="003D3DD4">
        <w:rPr>
          <w:szCs w:val="24"/>
        </w:rPr>
        <w:t xml:space="preserve">lėšas iš </w:t>
      </w:r>
      <w:r w:rsidR="00881CD9" w:rsidRPr="003D3DD4">
        <w:rPr>
          <w:szCs w:val="24"/>
        </w:rPr>
        <w:t>Savivaldybės biudžeto</w:t>
      </w:r>
      <w:r w:rsidR="003D3DD4">
        <w:rPr>
          <w:szCs w:val="24"/>
        </w:rPr>
        <w:t xml:space="preserve"> </w:t>
      </w:r>
      <w:r w:rsidR="00881CD9" w:rsidRPr="003D3DD4">
        <w:rPr>
          <w:szCs w:val="24"/>
        </w:rPr>
        <w:t>Religinėms bendruomenėms priklausančių pastatų tvarkybai bei pritaikymui bendruomenės poreikiams, Religinių bendruomenių turimų vertybių išsaugojimui, aplinkos priežiūrai;</w:t>
      </w:r>
    </w:p>
    <w:p w:rsidR="005C5517" w:rsidRPr="003D3DD4" w:rsidRDefault="00785FC0" w:rsidP="003D3DD4">
      <w:pPr>
        <w:rPr>
          <w:szCs w:val="24"/>
        </w:rPr>
      </w:pPr>
      <w:r w:rsidRPr="003D3DD4">
        <w:rPr>
          <w:szCs w:val="24"/>
        </w:rPr>
        <w:t>4</w:t>
      </w:r>
      <w:r w:rsidR="00881CD9" w:rsidRPr="003D3DD4">
        <w:rPr>
          <w:szCs w:val="24"/>
        </w:rPr>
        <w:t>.2.</w:t>
      </w:r>
      <w:r w:rsidR="003D3DD4" w:rsidRPr="003D3DD4">
        <w:rPr>
          <w:szCs w:val="24"/>
        </w:rPr>
        <w:t> </w:t>
      </w:r>
      <w:r w:rsidR="00881CD9" w:rsidRPr="003D3DD4">
        <w:rPr>
          <w:szCs w:val="24"/>
        </w:rPr>
        <w:t>skatinti Religinės bendruomenės narių savanorišką darbą, paslaugas bendruomenės nariams, dalyvavimą visuomeninėse iniciatyvose bei kultūrinėje veikloje.</w:t>
      </w:r>
    </w:p>
    <w:p w:rsidR="005C5517" w:rsidRPr="003D3DD4" w:rsidRDefault="00785FC0" w:rsidP="003D3DD4">
      <w:pPr>
        <w:rPr>
          <w:szCs w:val="24"/>
        </w:rPr>
      </w:pPr>
      <w:r w:rsidRPr="003D3DD4">
        <w:rPr>
          <w:szCs w:val="24"/>
        </w:rPr>
        <w:t>5</w:t>
      </w:r>
      <w:r w:rsidR="00881CD9" w:rsidRPr="003D3DD4">
        <w:rPr>
          <w:szCs w:val="24"/>
        </w:rPr>
        <w:t>.</w:t>
      </w:r>
      <w:r w:rsidR="003D3DD4" w:rsidRPr="003D3DD4">
        <w:rPr>
          <w:szCs w:val="24"/>
        </w:rPr>
        <w:t> </w:t>
      </w:r>
      <w:r w:rsidR="00881CD9" w:rsidRPr="003D3DD4">
        <w:rPr>
          <w:szCs w:val="24"/>
        </w:rPr>
        <w:t>Religinių bendruomenių veiklos finansavimo uždaviniai:</w:t>
      </w:r>
    </w:p>
    <w:p w:rsidR="005C5517" w:rsidRPr="003D3DD4" w:rsidRDefault="00785FC0" w:rsidP="003D3DD4">
      <w:pPr>
        <w:rPr>
          <w:szCs w:val="24"/>
        </w:rPr>
      </w:pPr>
      <w:r w:rsidRPr="003D3DD4">
        <w:rPr>
          <w:szCs w:val="24"/>
        </w:rPr>
        <w:t>5</w:t>
      </w:r>
      <w:r w:rsidR="00881CD9" w:rsidRPr="003D3DD4">
        <w:rPr>
          <w:szCs w:val="24"/>
        </w:rPr>
        <w:t>.1.</w:t>
      </w:r>
      <w:r w:rsidR="003D3DD4" w:rsidRPr="003D3DD4">
        <w:rPr>
          <w:szCs w:val="24"/>
        </w:rPr>
        <w:t> </w:t>
      </w:r>
      <w:r w:rsidR="00881CD9" w:rsidRPr="003D3DD4">
        <w:rPr>
          <w:szCs w:val="24"/>
        </w:rPr>
        <w:t>ugdyti visuomenės bendrąją kultūrą, etnokultūros puoselėjimą, kraštovaizdžio, nekilnojamų kultūros vertybių apsaugą, spręsti bendruomenės socialines, kultūrines, dorovines problemas;</w:t>
      </w:r>
    </w:p>
    <w:p w:rsidR="00881CD9" w:rsidRPr="003D3DD4" w:rsidRDefault="00785FC0" w:rsidP="003D3DD4">
      <w:pPr>
        <w:rPr>
          <w:szCs w:val="24"/>
        </w:rPr>
      </w:pPr>
      <w:r w:rsidRPr="003D3DD4">
        <w:rPr>
          <w:szCs w:val="24"/>
        </w:rPr>
        <w:t>5</w:t>
      </w:r>
      <w:r w:rsidR="00881CD9" w:rsidRPr="003D3DD4">
        <w:rPr>
          <w:szCs w:val="24"/>
        </w:rPr>
        <w:t>.2.</w:t>
      </w:r>
      <w:r w:rsidR="003D3DD4" w:rsidRPr="003D3DD4">
        <w:rPr>
          <w:szCs w:val="24"/>
        </w:rPr>
        <w:t> </w:t>
      </w:r>
      <w:r w:rsidR="00881CD9" w:rsidRPr="003D3DD4">
        <w:rPr>
          <w:szCs w:val="24"/>
        </w:rPr>
        <w:t>iš dalies finansuoti Savivaldybės teritorijoje esančių Religinėms bendruomenėms priklausančių pastatų remonto darbus, šių pastatų pritaikymą bendruomenės poreikiams, aplinkos tvarkymą.</w:t>
      </w:r>
    </w:p>
    <w:p w:rsidR="00415BF5" w:rsidRPr="003D3DD4" w:rsidRDefault="00785FC0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6</w:t>
      </w:r>
      <w:r w:rsidR="00415BF5" w:rsidRPr="003D3DD4">
        <w:rPr>
          <w:color w:val="000000"/>
          <w:szCs w:val="24"/>
        </w:rPr>
        <w:t>.</w:t>
      </w:r>
      <w:r w:rsidR="003D3DD4" w:rsidRPr="003D3DD4">
        <w:rPr>
          <w:color w:val="000000"/>
          <w:szCs w:val="24"/>
        </w:rPr>
        <w:t> </w:t>
      </w:r>
      <w:r w:rsidR="00415BF5" w:rsidRPr="003D3DD4">
        <w:rPr>
          <w:color w:val="000000"/>
          <w:szCs w:val="24"/>
        </w:rPr>
        <w:t>Lėšos pagal pateiktus prašymus skiriamos šioms veikloms finansuoti:</w:t>
      </w:r>
    </w:p>
    <w:p w:rsidR="00415BF5" w:rsidRPr="003D3DD4" w:rsidRDefault="00785FC0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6</w:t>
      </w:r>
      <w:r w:rsidR="00415BF5" w:rsidRPr="003D3DD4">
        <w:rPr>
          <w:color w:val="000000"/>
          <w:szCs w:val="24"/>
        </w:rPr>
        <w:t>.1.</w:t>
      </w:r>
      <w:r w:rsidR="003D3DD4" w:rsidRPr="003D3DD4">
        <w:rPr>
          <w:color w:val="000000"/>
          <w:szCs w:val="24"/>
        </w:rPr>
        <w:t> </w:t>
      </w:r>
      <w:r w:rsidR="00415BF5" w:rsidRPr="003D3DD4">
        <w:rPr>
          <w:color w:val="000000"/>
          <w:szCs w:val="24"/>
        </w:rPr>
        <w:t>Religinėms bendruomenėms priklausančių pastatų, patalpų, inventoriaus remonto darbų atlikimui, šių pastatų, patalpų pritaikymui bendruomenės poreikiams, religinių pastatų, statinių ir pan. priežiūros finansavimui;</w:t>
      </w:r>
    </w:p>
    <w:p w:rsidR="00415BF5" w:rsidRPr="003D3DD4" w:rsidRDefault="00785FC0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6</w:t>
      </w:r>
      <w:r w:rsidR="00415BF5" w:rsidRPr="003D3DD4">
        <w:rPr>
          <w:color w:val="000000"/>
          <w:szCs w:val="24"/>
        </w:rPr>
        <w:t>.2.</w:t>
      </w:r>
      <w:r w:rsidR="003D3DD4" w:rsidRPr="003D3DD4">
        <w:rPr>
          <w:color w:val="000000"/>
          <w:szCs w:val="24"/>
        </w:rPr>
        <w:t> </w:t>
      </w:r>
      <w:r w:rsidR="00415BF5" w:rsidRPr="003D3DD4">
        <w:rPr>
          <w:color w:val="000000"/>
          <w:szCs w:val="24"/>
        </w:rPr>
        <w:t>aplinkos tvarkymui;</w:t>
      </w:r>
    </w:p>
    <w:p w:rsidR="00415BF5" w:rsidRPr="003D3DD4" w:rsidRDefault="00785FC0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6</w:t>
      </w:r>
      <w:r w:rsidR="00415BF5" w:rsidRPr="003D3DD4">
        <w:rPr>
          <w:color w:val="000000"/>
          <w:szCs w:val="24"/>
        </w:rPr>
        <w:t>.3.</w:t>
      </w:r>
      <w:r w:rsidR="003D3DD4" w:rsidRPr="003D3DD4">
        <w:rPr>
          <w:color w:val="000000"/>
          <w:szCs w:val="24"/>
        </w:rPr>
        <w:t> </w:t>
      </w:r>
      <w:r w:rsidR="00415BF5" w:rsidRPr="003D3DD4">
        <w:rPr>
          <w:color w:val="000000"/>
          <w:szCs w:val="24"/>
        </w:rPr>
        <w:t>jubiliejinių ir kitų renginių organizavimo išlaidų finansavimui;</w:t>
      </w:r>
    </w:p>
    <w:p w:rsidR="00415BF5" w:rsidRPr="003D3DD4" w:rsidRDefault="00785FC0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6</w:t>
      </w:r>
      <w:r w:rsidR="00415BF5" w:rsidRPr="003D3DD4">
        <w:rPr>
          <w:color w:val="000000"/>
          <w:szCs w:val="24"/>
        </w:rPr>
        <w:t>.4.</w:t>
      </w:r>
      <w:r w:rsidR="003D3DD4" w:rsidRPr="003D3DD4">
        <w:rPr>
          <w:color w:val="000000"/>
          <w:szCs w:val="24"/>
        </w:rPr>
        <w:t> </w:t>
      </w:r>
      <w:r w:rsidR="00415BF5" w:rsidRPr="003D3DD4">
        <w:rPr>
          <w:color w:val="000000"/>
          <w:szCs w:val="24"/>
        </w:rPr>
        <w:t>informacinių, reprezentacinių ir kitokių leidinių leidybai.</w:t>
      </w:r>
    </w:p>
    <w:p w:rsidR="00785FC0" w:rsidRPr="003D3DD4" w:rsidRDefault="00785FC0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7.</w:t>
      </w:r>
      <w:r w:rsidR="003D3DD4" w:rsidRP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 xml:space="preserve">Prioritetai teikiami: </w:t>
      </w:r>
    </w:p>
    <w:p w:rsidR="00785FC0" w:rsidRPr="003D3DD4" w:rsidRDefault="00785FC0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7.1.</w:t>
      </w:r>
      <w:r w:rsidR="003D3DD4" w:rsidRP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>Religinių bendruomenių projektams, kurie pritraukia lėšas iš įvairių fondų bei kitų finansavimo šaltinių (prie papildomų finansavimo šaltinių priskiriamos ir nuosavos</w:t>
      </w:r>
      <w:r w:rsidR="003D3DD4">
        <w:rPr>
          <w:color w:val="000000"/>
          <w:szCs w:val="24"/>
        </w:rPr>
        <w:t xml:space="preserve"> </w:t>
      </w:r>
      <w:r w:rsidRPr="003D3DD4">
        <w:rPr>
          <w:color w:val="000000"/>
          <w:szCs w:val="24"/>
        </w:rPr>
        <w:t>lėšos);</w:t>
      </w:r>
    </w:p>
    <w:p w:rsidR="00785FC0" w:rsidRPr="003D3DD4" w:rsidRDefault="00785FC0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7.2.</w:t>
      </w:r>
      <w:r w:rsidR="003D3DD4" w:rsidRP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>objektams, turintiems išliekamąją istorinę, architektūrinę, meninę vertę;</w:t>
      </w:r>
    </w:p>
    <w:p w:rsidR="00785FC0" w:rsidRPr="003D3DD4" w:rsidRDefault="00785FC0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7.3.</w:t>
      </w:r>
      <w:r w:rsidR="003D3DD4" w:rsidRP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>objektams, kurių būklė blogiausia, t. y. pastatui, kitam objektui, kuriam skubiai reikalingi avarijos grėsmės pašalinimo ar apsaugos priemonių įrengimo darbai.</w:t>
      </w:r>
    </w:p>
    <w:p w:rsidR="00881CD9" w:rsidRPr="003D3DD4" w:rsidRDefault="00881CD9" w:rsidP="003D3DD4">
      <w:pPr>
        <w:ind w:firstLine="0"/>
        <w:jc w:val="center"/>
        <w:rPr>
          <w:b/>
          <w:szCs w:val="24"/>
        </w:rPr>
      </w:pPr>
    </w:p>
    <w:p w:rsidR="0023798F" w:rsidRPr="003D3DD4" w:rsidRDefault="0023798F" w:rsidP="003D3DD4">
      <w:pPr>
        <w:ind w:firstLine="0"/>
        <w:jc w:val="center"/>
        <w:rPr>
          <w:b/>
          <w:szCs w:val="24"/>
        </w:rPr>
      </w:pPr>
      <w:r w:rsidRPr="003D3DD4">
        <w:rPr>
          <w:b/>
          <w:szCs w:val="24"/>
        </w:rPr>
        <w:t>III</w:t>
      </w:r>
      <w:r w:rsidR="00A25680" w:rsidRPr="003D3DD4">
        <w:rPr>
          <w:b/>
          <w:szCs w:val="24"/>
        </w:rPr>
        <w:t xml:space="preserve"> </w:t>
      </w:r>
      <w:r w:rsidRPr="003D3DD4">
        <w:rPr>
          <w:b/>
          <w:szCs w:val="24"/>
        </w:rPr>
        <w:t>SKYRIUS</w:t>
      </w:r>
    </w:p>
    <w:p w:rsidR="00881CD9" w:rsidRPr="003D3DD4" w:rsidRDefault="00A47DCD" w:rsidP="003D3DD4">
      <w:pPr>
        <w:ind w:firstLine="0"/>
        <w:jc w:val="center"/>
        <w:rPr>
          <w:b/>
          <w:szCs w:val="24"/>
        </w:rPr>
      </w:pPr>
      <w:r w:rsidRPr="003D3DD4">
        <w:rPr>
          <w:b/>
          <w:szCs w:val="24"/>
        </w:rPr>
        <w:t>PARAIŠKŲ TEIKIMAS IR VERTINIMAS</w:t>
      </w:r>
    </w:p>
    <w:p w:rsidR="005C5517" w:rsidRPr="003D3DD4" w:rsidRDefault="005C5517" w:rsidP="003D3DD4">
      <w:pPr>
        <w:ind w:firstLine="0"/>
        <w:jc w:val="center"/>
        <w:rPr>
          <w:b/>
          <w:szCs w:val="24"/>
        </w:rPr>
      </w:pPr>
    </w:p>
    <w:p w:rsidR="005C5517" w:rsidRPr="003D3DD4" w:rsidRDefault="00A56A57" w:rsidP="003D3DD4">
      <w:pPr>
        <w:rPr>
          <w:szCs w:val="24"/>
        </w:rPr>
      </w:pPr>
      <w:r w:rsidRPr="003D3DD4">
        <w:rPr>
          <w:szCs w:val="24"/>
        </w:rPr>
        <w:t>8</w:t>
      </w:r>
      <w:r w:rsidR="005C5517" w:rsidRPr="003D3DD4">
        <w:rPr>
          <w:szCs w:val="24"/>
        </w:rPr>
        <w:t>.</w:t>
      </w:r>
      <w:r w:rsidR="003D3DD4" w:rsidRPr="003D3DD4">
        <w:rPr>
          <w:szCs w:val="24"/>
        </w:rPr>
        <w:t> </w:t>
      </w:r>
      <w:r w:rsidR="00881CD9" w:rsidRPr="003D3DD4">
        <w:rPr>
          <w:szCs w:val="24"/>
        </w:rPr>
        <w:t xml:space="preserve">Savivaldybės tinklapyje </w:t>
      </w:r>
      <w:r w:rsidR="00881CD9" w:rsidRPr="003D3DD4">
        <w:rPr>
          <w:szCs w:val="24"/>
          <w:u w:val="single"/>
        </w:rPr>
        <w:t>www.</w:t>
      </w:r>
      <w:r w:rsidR="00415BF5" w:rsidRPr="003D3DD4">
        <w:rPr>
          <w:szCs w:val="24"/>
          <w:u w:val="single"/>
        </w:rPr>
        <w:t>svencionys</w:t>
      </w:r>
      <w:r w:rsidR="00881CD9" w:rsidRPr="003D3DD4">
        <w:rPr>
          <w:szCs w:val="24"/>
          <w:u w:val="single"/>
        </w:rPr>
        <w:t>.lt</w:t>
      </w:r>
      <w:r w:rsidR="00881CD9" w:rsidRPr="003D3DD4">
        <w:rPr>
          <w:szCs w:val="24"/>
        </w:rPr>
        <w:t xml:space="preserve"> Savivaldybės administracija (toliau – Administracija), patvirtinus Savivaldybės biudžetą, skelbia kvietimą teikti paraiškas dėl lėšų iš Savivaldybės biudžeto skyrimo.</w:t>
      </w:r>
    </w:p>
    <w:p w:rsidR="005C5517" w:rsidRPr="003D3DD4" w:rsidRDefault="00A56A57" w:rsidP="003D3DD4">
      <w:pPr>
        <w:rPr>
          <w:szCs w:val="24"/>
        </w:rPr>
      </w:pPr>
      <w:r w:rsidRPr="003D3DD4">
        <w:rPr>
          <w:szCs w:val="24"/>
        </w:rPr>
        <w:t>9</w:t>
      </w:r>
      <w:r w:rsidR="00881CD9" w:rsidRPr="003D3DD4">
        <w:rPr>
          <w:szCs w:val="24"/>
        </w:rPr>
        <w:t>.</w:t>
      </w:r>
      <w:r w:rsidR="003D3DD4" w:rsidRPr="003D3DD4">
        <w:rPr>
          <w:szCs w:val="24"/>
        </w:rPr>
        <w:t> </w:t>
      </w:r>
      <w:r w:rsidR="00881CD9" w:rsidRPr="003D3DD4">
        <w:rPr>
          <w:szCs w:val="24"/>
        </w:rPr>
        <w:t>Nuo kvietimo teikti p</w:t>
      </w:r>
      <w:r w:rsidR="00415BF5" w:rsidRPr="003D3DD4">
        <w:rPr>
          <w:szCs w:val="24"/>
        </w:rPr>
        <w:t xml:space="preserve">rašymus </w:t>
      </w:r>
      <w:r w:rsidR="00881CD9" w:rsidRPr="003D3DD4">
        <w:rPr>
          <w:szCs w:val="24"/>
        </w:rPr>
        <w:t>paskelbimo dienos Religinių bendruomenių p</w:t>
      </w:r>
      <w:r w:rsidR="009843AB" w:rsidRPr="003D3DD4">
        <w:rPr>
          <w:szCs w:val="24"/>
        </w:rPr>
        <w:t>araiškoms</w:t>
      </w:r>
      <w:r w:rsidR="00881CD9" w:rsidRPr="003D3DD4">
        <w:rPr>
          <w:szCs w:val="24"/>
        </w:rPr>
        <w:t xml:space="preserve"> pateikti skiriamas 30 kalendorinių dienų laikotarpis.</w:t>
      </w:r>
    </w:p>
    <w:p w:rsidR="005C5517" w:rsidRPr="003D3DD4" w:rsidRDefault="00A56A57" w:rsidP="003D3DD4">
      <w:pPr>
        <w:rPr>
          <w:szCs w:val="24"/>
        </w:rPr>
      </w:pPr>
      <w:r w:rsidRPr="003D3DD4">
        <w:rPr>
          <w:color w:val="000000"/>
          <w:szCs w:val="24"/>
        </w:rPr>
        <w:t>10</w:t>
      </w:r>
      <w:r w:rsidR="00881CD9" w:rsidRPr="003D3DD4">
        <w:rPr>
          <w:color w:val="000000"/>
          <w:szCs w:val="24"/>
        </w:rPr>
        <w:t>.</w:t>
      </w:r>
      <w:r w:rsidR="003D3DD4" w:rsidRPr="003D3DD4">
        <w:rPr>
          <w:color w:val="000000"/>
          <w:szCs w:val="24"/>
        </w:rPr>
        <w:t> </w:t>
      </w:r>
      <w:r w:rsidR="00881CD9" w:rsidRPr="003D3DD4">
        <w:rPr>
          <w:color w:val="000000"/>
          <w:szCs w:val="24"/>
        </w:rPr>
        <w:t>P</w:t>
      </w:r>
      <w:r w:rsidR="009843AB" w:rsidRPr="003D3DD4">
        <w:rPr>
          <w:color w:val="000000"/>
          <w:szCs w:val="24"/>
        </w:rPr>
        <w:t>araiškas</w:t>
      </w:r>
      <w:r w:rsidR="0029605E" w:rsidRPr="003D3DD4">
        <w:rPr>
          <w:color w:val="000000"/>
          <w:szCs w:val="24"/>
        </w:rPr>
        <w:t xml:space="preserve"> </w:t>
      </w:r>
      <w:r w:rsidR="009843AB" w:rsidRPr="003D3DD4">
        <w:rPr>
          <w:color w:val="000000"/>
          <w:szCs w:val="24"/>
        </w:rPr>
        <w:t>(1</w:t>
      </w:r>
      <w:r w:rsidR="00D851D3">
        <w:rPr>
          <w:color w:val="000000"/>
          <w:szCs w:val="24"/>
        </w:rPr>
        <w:t xml:space="preserve"> </w:t>
      </w:r>
      <w:r w:rsidR="009843AB" w:rsidRPr="003D3DD4">
        <w:rPr>
          <w:color w:val="000000"/>
          <w:szCs w:val="24"/>
        </w:rPr>
        <w:t>priedas)</w:t>
      </w:r>
      <w:r w:rsidR="00881CD9" w:rsidRPr="003D3DD4">
        <w:rPr>
          <w:color w:val="000000"/>
          <w:szCs w:val="24"/>
        </w:rPr>
        <w:t xml:space="preserve"> Religinės bendruomenės pateikia Administracijos </w:t>
      </w:r>
      <w:r w:rsidR="00415BF5" w:rsidRPr="003D3DD4">
        <w:rPr>
          <w:color w:val="000000"/>
          <w:szCs w:val="24"/>
        </w:rPr>
        <w:t>Kultūros</w:t>
      </w:r>
      <w:r w:rsidR="00881CD9" w:rsidRPr="003D3DD4">
        <w:rPr>
          <w:color w:val="000000"/>
          <w:szCs w:val="24"/>
        </w:rPr>
        <w:t>,</w:t>
      </w:r>
      <w:r w:rsidR="00415BF5" w:rsidRPr="003D3DD4">
        <w:rPr>
          <w:color w:val="000000"/>
          <w:szCs w:val="24"/>
        </w:rPr>
        <w:t xml:space="preserve"> švietimo, jaunimo</w:t>
      </w:r>
      <w:r w:rsidR="00881CD9" w:rsidRPr="003D3DD4">
        <w:rPr>
          <w:color w:val="000000"/>
          <w:szCs w:val="24"/>
        </w:rPr>
        <w:t xml:space="preserve"> ir sporto skyriui. Gaut</w:t>
      </w:r>
      <w:r w:rsidR="00A47DCD" w:rsidRPr="003D3DD4">
        <w:rPr>
          <w:color w:val="000000"/>
          <w:szCs w:val="24"/>
        </w:rPr>
        <w:t xml:space="preserve">os </w:t>
      </w:r>
      <w:r w:rsidR="00881CD9" w:rsidRPr="003D3DD4">
        <w:rPr>
          <w:color w:val="000000"/>
          <w:szCs w:val="24"/>
        </w:rPr>
        <w:t>p</w:t>
      </w:r>
      <w:r w:rsidR="00A47DCD" w:rsidRPr="003D3DD4">
        <w:rPr>
          <w:color w:val="000000"/>
          <w:szCs w:val="24"/>
        </w:rPr>
        <w:t>araiškos</w:t>
      </w:r>
      <w:r w:rsidR="00881CD9" w:rsidRPr="003D3DD4">
        <w:rPr>
          <w:color w:val="000000"/>
          <w:szCs w:val="24"/>
        </w:rPr>
        <w:t xml:space="preserve"> registruojamos.</w:t>
      </w:r>
    </w:p>
    <w:p w:rsidR="009843AB" w:rsidRPr="003D3DD4" w:rsidRDefault="00881CD9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1</w:t>
      </w:r>
      <w:r w:rsidR="003C2BC6" w:rsidRPr="003D3DD4">
        <w:rPr>
          <w:color w:val="000000"/>
          <w:szCs w:val="24"/>
        </w:rPr>
        <w:t>1</w:t>
      </w:r>
      <w:r w:rsidRPr="003D3DD4">
        <w:rPr>
          <w:color w:val="000000"/>
          <w:szCs w:val="24"/>
        </w:rPr>
        <w:t>.</w:t>
      </w:r>
      <w:r w:rsidR="003D3DD4" w:rsidRP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>Religinė bendruomenė kartu su paraiška turi pateikt</w:t>
      </w:r>
      <w:r w:rsidR="009843AB" w:rsidRPr="003D3DD4">
        <w:rPr>
          <w:color w:val="000000"/>
          <w:szCs w:val="24"/>
        </w:rPr>
        <w:t>i:</w:t>
      </w:r>
    </w:p>
    <w:p w:rsidR="005C5517" w:rsidRPr="003D3DD4" w:rsidRDefault="009843AB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1</w:t>
      </w:r>
      <w:r w:rsidR="003C2BC6" w:rsidRPr="003D3DD4">
        <w:rPr>
          <w:color w:val="000000"/>
          <w:szCs w:val="24"/>
        </w:rPr>
        <w:t>1</w:t>
      </w:r>
      <w:r w:rsidRPr="003D3DD4">
        <w:rPr>
          <w:color w:val="000000"/>
          <w:szCs w:val="24"/>
        </w:rPr>
        <w:t>.1.</w:t>
      </w:r>
      <w:r w:rsidR="003D3DD4" w:rsidRPr="003D3DD4">
        <w:rPr>
          <w:color w:val="000000"/>
          <w:szCs w:val="24"/>
        </w:rPr>
        <w:t> </w:t>
      </w:r>
      <w:r w:rsidR="00881CD9" w:rsidRPr="003D3DD4">
        <w:rPr>
          <w:color w:val="000000"/>
          <w:szCs w:val="24"/>
        </w:rPr>
        <w:t>Religinės bendruomenės registracijos pažymėjimo kopiją</w:t>
      </w:r>
      <w:r w:rsidRPr="003D3DD4">
        <w:rPr>
          <w:color w:val="000000"/>
          <w:szCs w:val="24"/>
        </w:rPr>
        <w:t>;</w:t>
      </w:r>
    </w:p>
    <w:p w:rsidR="009843AB" w:rsidRPr="003D3DD4" w:rsidRDefault="009843AB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1</w:t>
      </w:r>
      <w:r w:rsidR="003C2BC6" w:rsidRPr="003D3DD4">
        <w:rPr>
          <w:color w:val="000000"/>
          <w:szCs w:val="24"/>
        </w:rPr>
        <w:t>1</w:t>
      </w:r>
      <w:r w:rsidRPr="003D3DD4">
        <w:rPr>
          <w:color w:val="000000"/>
          <w:szCs w:val="24"/>
        </w:rPr>
        <w:t>.2.</w:t>
      </w:r>
      <w:r w:rsidR="003D3DD4" w:rsidRP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>komercinius pasiūlymus;</w:t>
      </w:r>
    </w:p>
    <w:p w:rsidR="009843AB" w:rsidRPr="003D3DD4" w:rsidRDefault="009843AB" w:rsidP="003D3DD4">
      <w:pPr>
        <w:rPr>
          <w:szCs w:val="24"/>
        </w:rPr>
      </w:pPr>
      <w:r w:rsidRPr="003D3DD4">
        <w:rPr>
          <w:color w:val="000000"/>
          <w:szCs w:val="24"/>
        </w:rPr>
        <w:t>1</w:t>
      </w:r>
      <w:r w:rsidR="003C2BC6" w:rsidRPr="003D3DD4">
        <w:rPr>
          <w:color w:val="000000"/>
          <w:szCs w:val="24"/>
        </w:rPr>
        <w:t>1</w:t>
      </w:r>
      <w:r w:rsidRPr="003D3DD4">
        <w:rPr>
          <w:color w:val="000000"/>
          <w:szCs w:val="24"/>
        </w:rPr>
        <w:t>.3.</w:t>
      </w:r>
      <w:r w:rsidR="003D3DD4" w:rsidRP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>jeigu projektas įgyvendinamas su partneriu</w:t>
      </w:r>
      <w:r w:rsidR="003C2BC6" w:rsidRPr="003D3DD4">
        <w:rPr>
          <w:color w:val="000000"/>
          <w:szCs w:val="24"/>
        </w:rPr>
        <w:t xml:space="preserve"> </w:t>
      </w:r>
      <w:r w:rsidR="00D851D3">
        <w:rPr>
          <w:color w:val="000000"/>
          <w:szCs w:val="24"/>
        </w:rPr>
        <w:t>–</w:t>
      </w:r>
      <w:bookmarkStart w:id="1" w:name="_GoBack"/>
      <w:bookmarkEnd w:id="1"/>
      <w:r w:rsidRPr="003D3DD4">
        <w:rPr>
          <w:color w:val="000000"/>
          <w:szCs w:val="24"/>
        </w:rPr>
        <w:t xml:space="preserve"> bendradarbiavimo susitarimo ar sutarties kopiją.</w:t>
      </w:r>
    </w:p>
    <w:p w:rsidR="00881CD9" w:rsidRPr="003D3DD4" w:rsidRDefault="00881CD9" w:rsidP="003D3DD4">
      <w:pPr>
        <w:pStyle w:val="Pagrindiniotekstotrauka"/>
        <w:autoSpaceDE w:val="0"/>
        <w:autoSpaceDN w:val="0"/>
        <w:adjustRightInd w:val="0"/>
        <w:spacing w:after="0"/>
        <w:ind w:left="0"/>
        <w:rPr>
          <w:szCs w:val="24"/>
        </w:rPr>
      </w:pPr>
      <w:r w:rsidRPr="003D3DD4">
        <w:rPr>
          <w:szCs w:val="24"/>
        </w:rPr>
        <w:t>1</w:t>
      </w:r>
      <w:r w:rsidR="003C2BC6" w:rsidRPr="003D3DD4">
        <w:rPr>
          <w:szCs w:val="24"/>
        </w:rPr>
        <w:t>2</w:t>
      </w:r>
      <w:r w:rsidRPr="003D3DD4">
        <w:rPr>
          <w:szCs w:val="24"/>
        </w:rPr>
        <w:t>.</w:t>
      </w:r>
      <w:r w:rsidR="003D3DD4" w:rsidRPr="003D3DD4">
        <w:rPr>
          <w:szCs w:val="24"/>
        </w:rPr>
        <w:t> </w:t>
      </w:r>
      <w:r w:rsidRPr="003D3DD4">
        <w:rPr>
          <w:szCs w:val="24"/>
        </w:rPr>
        <w:t xml:space="preserve">Religinių bendruomenių </w:t>
      </w:r>
      <w:r w:rsidR="000130DE" w:rsidRPr="003D3DD4">
        <w:rPr>
          <w:szCs w:val="24"/>
        </w:rPr>
        <w:t>paraiškas</w:t>
      </w:r>
      <w:r w:rsidRPr="003D3DD4">
        <w:rPr>
          <w:szCs w:val="24"/>
        </w:rPr>
        <w:t xml:space="preserve"> </w:t>
      </w:r>
      <w:r w:rsidR="000130DE" w:rsidRPr="003D3DD4">
        <w:rPr>
          <w:szCs w:val="24"/>
        </w:rPr>
        <w:t>vertina</w:t>
      </w:r>
      <w:r w:rsidRPr="003D3DD4">
        <w:rPr>
          <w:szCs w:val="24"/>
        </w:rPr>
        <w:t xml:space="preserve"> Administracijos direktoriaus įsakymu sudaryta</w:t>
      </w:r>
      <w:r w:rsidR="000130DE" w:rsidRPr="003D3DD4">
        <w:rPr>
          <w:szCs w:val="24"/>
        </w:rPr>
        <w:t xml:space="preserve"> Savivaldybės tradicinių religinių bendruomenių ir bendrijų paraiškų vertinimo komisija</w:t>
      </w:r>
      <w:r w:rsidRPr="003D3DD4">
        <w:rPr>
          <w:szCs w:val="24"/>
        </w:rPr>
        <w:t xml:space="preserve"> (toliau – Komisija).</w:t>
      </w:r>
    </w:p>
    <w:p w:rsidR="00881CD9" w:rsidRPr="003D3DD4" w:rsidRDefault="00881CD9" w:rsidP="003D3DD4">
      <w:pPr>
        <w:pStyle w:val="Pagrindiniotekstotrauka"/>
        <w:autoSpaceDE w:val="0"/>
        <w:autoSpaceDN w:val="0"/>
        <w:adjustRightInd w:val="0"/>
        <w:spacing w:after="0"/>
        <w:ind w:left="0"/>
        <w:rPr>
          <w:szCs w:val="24"/>
        </w:rPr>
      </w:pPr>
      <w:r w:rsidRPr="003D3DD4">
        <w:rPr>
          <w:szCs w:val="24"/>
        </w:rPr>
        <w:t>1</w:t>
      </w:r>
      <w:r w:rsidR="003C2BC6" w:rsidRPr="003D3DD4">
        <w:rPr>
          <w:szCs w:val="24"/>
        </w:rPr>
        <w:t>3</w:t>
      </w:r>
      <w:r w:rsidRPr="003D3DD4">
        <w:rPr>
          <w:szCs w:val="24"/>
        </w:rPr>
        <w:t>.</w:t>
      </w:r>
      <w:r w:rsidR="003D3DD4" w:rsidRPr="003D3DD4">
        <w:rPr>
          <w:szCs w:val="24"/>
        </w:rPr>
        <w:t> </w:t>
      </w:r>
      <w:r w:rsidRPr="003D3DD4">
        <w:rPr>
          <w:szCs w:val="24"/>
        </w:rPr>
        <w:t>Komisijos darbą organizuoja Savivaldybės</w:t>
      </w:r>
      <w:r w:rsidR="003D3DD4">
        <w:rPr>
          <w:szCs w:val="24"/>
        </w:rPr>
        <w:t xml:space="preserve"> </w:t>
      </w:r>
      <w:r w:rsidRPr="003D3DD4">
        <w:rPr>
          <w:szCs w:val="24"/>
        </w:rPr>
        <w:t>religinių bendruomenių ir bendrijų paraiškų vertinimo komisijos pirmininkas.</w:t>
      </w:r>
    </w:p>
    <w:p w:rsidR="00881CD9" w:rsidRPr="003D3DD4" w:rsidRDefault="00881CD9" w:rsidP="003D3DD4">
      <w:pPr>
        <w:widowControl w:val="0"/>
        <w:suppressAutoHyphens/>
        <w:rPr>
          <w:szCs w:val="24"/>
        </w:rPr>
      </w:pPr>
      <w:r w:rsidRPr="003D3DD4">
        <w:rPr>
          <w:szCs w:val="24"/>
        </w:rPr>
        <w:t>1</w:t>
      </w:r>
      <w:r w:rsidR="003C2BC6" w:rsidRPr="003D3DD4">
        <w:rPr>
          <w:szCs w:val="24"/>
        </w:rPr>
        <w:t>4</w:t>
      </w:r>
      <w:r w:rsidRPr="003D3DD4">
        <w:rPr>
          <w:szCs w:val="24"/>
        </w:rPr>
        <w:t>.</w:t>
      </w:r>
      <w:r w:rsidR="003D3DD4" w:rsidRPr="003D3DD4">
        <w:rPr>
          <w:szCs w:val="24"/>
        </w:rPr>
        <w:t> </w:t>
      </w:r>
      <w:r w:rsidRPr="003D3DD4">
        <w:rPr>
          <w:szCs w:val="24"/>
        </w:rPr>
        <w:t>Pagrindinė Komisijos darbo forma – posėdžiai. Komisijos posėdis yra teisėtas, jeigu jame dalyvauja daugiau kaip pusė Komisijos narių. Komisijos sprendimai</w:t>
      </w:r>
      <w:r w:rsidRPr="003D3DD4">
        <w:rPr>
          <w:i/>
          <w:szCs w:val="24"/>
        </w:rPr>
        <w:t xml:space="preserve"> </w:t>
      </w:r>
      <w:r w:rsidRPr="003D3DD4">
        <w:rPr>
          <w:szCs w:val="24"/>
        </w:rPr>
        <w:t xml:space="preserve">priimami Komisijos narių balsų dauguma. Balsams pasiskirsčius po lygiai, lemia Komisijos pirmininko (jeigu jo nėra – pirmininko pavaduotojo) balsas. Komisijos sprendimai įforminami protokolais, kuriuos pasirašo Komisijos pirmininkas (jeigu jo nėra – pirmininko pavaduotojas) ir sekretorius. </w:t>
      </w:r>
    </w:p>
    <w:p w:rsidR="00881CD9" w:rsidRPr="003D3DD4" w:rsidRDefault="00881CD9" w:rsidP="003D3DD4">
      <w:pPr>
        <w:widowControl w:val="0"/>
        <w:autoSpaceDE w:val="0"/>
        <w:autoSpaceDN w:val="0"/>
        <w:adjustRightInd w:val="0"/>
        <w:rPr>
          <w:color w:val="000000"/>
          <w:spacing w:val="-3"/>
          <w:szCs w:val="24"/>
        </w:rPr>
      </w:pPr>
      <w:r w:rsidRPr="003D3DD4">
        <w:rPr>
          <w:color w:val="000000"/>
          <w:szCs w:val="24"/>
        </w:rPr>
        <w:t>1</w:t>
      </w:r>
      <w:r w:rsidR="003C2BC6" w:rsidRPr="003D3DD4">
        <w:rPr>
          <w:color w:val="000000"/>
          <w:szCs w:val="24"/>
        </w:rPr>
        <w:t>5</w:t>
      </w:r>
      <w:r w:rsidRPr="003D3DD4">
        <w:rPr>
          <w:color w:val="000000"/>
          <w:szCs w:val="24"/>
        </w:rPr>
        <w:t>.</w:t>
      </w:r>
      <w:r w:rsidR="003D3DD4" w:rsidRP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>Ko</w:t>
      </w:r>
      <w:r w:rsidRPr="003D3DD4">
        <w:rPr>
          <w:color w:val="000000"/>
          <w:spacing w:val="-2"/>
          <w:szCs w:val="24"/>
        </w:rPr>
        <w:t>m</w:t>
      </w:r>
      <w:r w:rsidRPr="003D3DD4">
        <w:rPr>
          <w:color w:val="000000"/>
          <w:spacing w:val="1"/>
          <w:szCs w:val="24"/>
        </w:rPr>
        <w:t>i</w:t>
      </w:r>
      <w:r w:rsidRPr="003D3DD4">
        <w:rPr>
          <w:color w:val="000000"/>
          <w:szCs w:val="24"/>
        </w:rPr>
        <w:t>sija</w:t>
      </w:r>
      <w:r w:rsidRPr="003D3DD4">
        <w:rPr>
          <w:color w:val="000000"/>
          <w:spacing w:val="7"/>
          <w:szCs w:val="24"/>
        </w:rPr>
        <w:t xml:space="preserve"> </w:t>
      </w:r>
      <w:r w:rsidRPr="003D3DD4">
        <w:rPr>
          <w:color w:val="000000"/>
          <w:szCs w:val="24"/>
        </w:rPr>
        <w:t>turi</w:t>
      </w:r>
      <w:r w:rsidRPr="003D3DD4">
        <w:rPr>
          <w:color w:val="000000"/>
          <w:spacing w:val="7"/>
          <w:szCs w:val="24"/>
        </w:rPr>
        <w:t xml:space="preserve"> </w:t>
      </w:r>
      <w:r w:rsidRPr="003D3DD4">
        <w:rPr>
          <w:color w:val="000000"/>
          <w:szCs w:val="24"/>
        </w:rPr>
        <w:t>tei</w:t>
      </w:r>
      <w:r w:rsidRPr="003D3DD4">
        <w:rPr>
          <w:color w:val="000000"/>
          <w:spacing w:val="-1"/>
          <w:szCs w:val="24"/>
        </w:rPr>
        <w:t>s</w:t>
      </w:r>
      <w:r w:rsidRPr="003D3DD4">
        <w:rPr>
          <w:color w:val="000000"/>
          <w:szCs w:val="24"/>
        </w:rPr>
        <w:t>ę</w:t>
      </w:r>
      <w:r w:rsidRPr="003D3DD4">
        <w:rPr>
          <w:color w:val="000000"/>
          <w:spacing w:val="7"/>
          <w:szCs w:val="24"/>
        </w:rPr>
        <w:t xml:space="preserve"> </w:t>
      </w:r>
      <w:r w:rsidRPr="003D3DD4">
        <w:rPr>
          <w:color w:val="000000"/>
          <w:szCs w:val="24"/>
        </w:rPr>
        <w:t>par</w:t>
      </w:r>
      <w:r w:rsidRPr="003D3DD4">
        <w:rPr>
          <w:color w:val="000000"/>
          <w:spacing w:val="-1"/>
          <w:szCs w:val="24"/>
        </w:rPr>
        <w:t>e</w:t>
      </w:r>
      <w:r w:rsidRPr="003D3DD4">
        <w:rPr>
          <w:color w:val="000000"/>
          <w:szCs w:val="24"/>
        </w:rPr>
        <w:t>ikal</w:t>
      </w:r>
      <w:r w:rsidRPr="003D3DD4">
        <w:rPr>
          <w:color w:val="000000"/>
          <w:spacing w:val="-1"/>
          <w:szCs w:val="24"/>
        </w:rPr>
        <w:t>a</w:t>
      </w:r>
      <w:r w:rsidRPr="003D3DD4">
        <w:rPr>
          <w:color w:val="000000"/>
          <w:szCs w:val="24"/>
        </w:rPr>
        <w:t>uti</w:t>
      </w:r>
      <w:r w:rsidRPr="003D3DD4">
        <w:rPr>
          <w:color w:val="000000"/>
          <w:spacing w:val="1"/>
          <w:szCs w:val="24"/>
        </w:rPr>
        <w:t xml:space="preserve"> </w:t>
      </w:r>
      <w:r w:rsidRPr="003D3DD4">
        <w:rPr>
          <w:color w:val="000000"/>
          <w:szCs w:val="24"/>
        </w:rPr>
        <w:t>iš Religinės</w:t>
      </w:r>
      <w:r w:rsidRPr="003D3DD4">
        <w:rPr>
          <w:color w:val="000000"/>
          <w:spacing w:val="10"/>
          <w:szCs w:val="24"/>
        </w:rPr>
        <w:t xml:space="preserve"> </w:t>
      </w:r>
      <w:r w:rsidRPr="003D3DD4">
        <w:rPr>
          <w:color w:val="000000"/>
          <w:szCs w:val="24"/>
        </w:rPr>
        <w:t xml:space="preserve">bendruomenės, kurios </w:t>
      </w:r>
      <w:r w:rsidR="000130DE" w:rsidRPr="003D3DD4">
        <w:rPr>
          <w:color w:val="000000"/>
          <w:szCs w:val="24"/>
        </w:rPr>
        <w:t>paraiška vertinama</w:t>
      </w:r>
      <w:r w:rsidRPr="003D3DD4">
        <w:rPr>
          <w:color w:val="000000"/>
          <w:spacing w:val="10"/>
          <w:szCs w:val="24"/>
        </w:rPr>
        <w:t>,</w:t>
      </w:r>
      <w:r w:rsidRPr="003D3DD4">
        <w:rPr>
          <w:color w:val="000000"/>
          <w:spacing w:val="2"/>
          <w:szCs w:val="24"/>
        </w:rPr>
        <w:t xml:space="preserve"> </w:t>
      </w:r>
      <w:r w:rsidRPr="003D3DD4">
        <w:rPr>
          <w:color w:val="000000"/>
          <w:szCs w:val="24"/>
        </w:rPr>
        <w:t>papildo</w:t>
      </w:r>
      <w:r w:rsidRPr="003D3DD4">
        <w:rPr>
          <w:color w:val="000000"/>
          <w:spacing w:val="-2"/>
          <w:szCs w:val="24"/>
        </w:rPr>
        <w:t>m</w:t>
      </w:r>
      <w:r w:rsidRPr="003D3DD4">
        <w:rPr>
          <w:color w:val="000000"/>
          <w:szCs w:val="24"/>
        </w:rPr>
        <w:t>os</w:t>
      </w:r>
      <w:r w:rsidRPr="003D3DD4">
        <w:rPr>
          <w:color w:val="000000"/>
          <w:spacing w:val="1"/>
          <w:szCs w:val="24"/>
        </w:rPr>
        <w:t xml:space="preserve"> </w:t>
      </w:r>
      <w:r w:rsidRPr="003D3DD4">
        <w:rPr>
          <w:color w:val="000000"/>
          <w:szCs w:val="24"/>
        </w:rPr>
        <w:t>in</w:t>
      </w:r>
      <w:r w:rsidRPr="003D3DD4">
        <w:rPr>
          <w:color w:val="000000"/>
          <w:spacing w:val="-1"/>
          <w:szCs w:val="24"/>
        </w:rPr>
        <w:t>f</w:t>
      </w:r>
      <w:r w:rsidRPr="003D3DD4">
        <w:rPr>
          <w:color w:val="000000"/>
          <w:spacing w:val="1"/>
          <w:szCs w:val="24"/>
        </w:rPr>
        <w:t>o</w:t>
      </w:r>
      <w:r w:rsidRPr="003D3DD4">
        <w:rPr>
          <w:color w:val="000000"/>
          <w:szCs w:val="24"/>
        </w:rPr>
        <w:t>r</w:t>
      </w:r>
      <w:r w:rsidRPr="003D3DD4">
        <w:rPr>
          <w:color w:val="000000"/>
          <w:spacing w:val="-2"/>
          <w:szCs w:val="24"/>
        </w:rPr>
        <w:t>m</w:t>
      </w:r>
      <w:r w:rsidRPr="003D3DD4">
        <w:rPr>
          <w:color w:val="000000"/>
          <w:szCs w:val="24"/>
        </w:rPr>
        <w:t>acijos, susijusios su</w:t>
      </w:r>
      <w:r w:rsidR="000130DE" w:rsidRPr="003D3DD4">
        <w:rPr>
          <w:color w:val="000000"/>
          <w:szCs w:val="24"/>
        </w:rPr>
        <w:t xml:space="preserve"> paraiškos</w:t>
      </w:r>
      <w:r w:rsidRPr="003D3DD4">
        <w:rPr>
          <w:color w:val="000000"/>
          <w:szCs w:val="24"/>
        </w:rPr>
        <w:t xml:space="preserve"> svarstymu. Ko</w:t>
      </w:r>
      <w:r w:rsidRPr="003D3DD4">
        <w:rPr>
          <w:color w:val="000000"/>
          <w:spacing w:val="-2"/>
          <w:szCs w:val="24"/>
        </w:rPr>
        <w:t>m</w:t>
      </w:r>
      <w:r w:rsidRPr="003D3DD4">
        <w:rPr>
          <w:color w:val="000000"/>
          <w:spacing w:val="1"/>
          <w:szCs w:val="24"/>
        </w:rPr>
        <w:t>i</w:t>
      </w:r>
      <w:r w:rsidRPr="003D3DD4">
        <w:rPr>
          <w:color w:val="000000"/>
          <w:szCs w:val="24"/>
        </w:rPr>
        <w:t>sij</w:t>
      </w:r>
      <w:r w:rsidRPr="003D3DD4">
        <w:rPr>
          <w:color w:val="000000"/>
          <w:spacing w:val="-1"/>
          <w:szCs w:val="24"/>
        </w:rPr>
        <w:t>a</w:t>
      </w:r>
      <w:r w:rsidRPr="003D3DD4">
        <w:rPr>
          <w:color w:val="000000"/>
          <w:szCs w:val="24"/>
        </w:rPr>
        <w:t>i pareikalavus</w:t>
      </w:r>
      <w:r w:rsidRPr="003D3DD4">
        <w:rPr>
          <w:color w:val="000000"/>
          <w:spacing w:val="-2"/>
          <w:szCs w:val="24"/>
        </w:rPr>
        <w:t xml:space="preserve"> </w:t>
      </w:r>
      <w:r w:rsidRPr="003D3DD4">
        <w:rPr>
          <w:color w:val="000000"/>
          <w:szCs w:val="24"/>
        </w:rPr>
        <w:t>papildo</w:t>
      </w:r>
      <w:r w:rsidRPr="003D3DD4">
        <w:rPr>
          <w:color w:val="000000"/>
          <w:spacing w:val="-2"/>
          <w:szCs w:val="24"/>
        </w:rPr>
        <w:t>m</w:t>
      </w:r>
      <w:r w:rsidRPr="003D3DD4">
        <w:rPr>
          <w:color w:val="000000"/>
          <w:szCs w:val="24"/>
        </w:rPr>
        <w:t>os</w:t>
      </w:r>
      <w:r w:rsidRPr="003D3DD4">
        <w:rPr>
          <w:color w:val="000000"/>
          <w:spacing w:val="2"/>
          <w:szCs w:val="24"/>
        </w:rPr>
        <w:t xml:space="preserve"> </w:t>
      </w:r>
      <w:r w:rsidRPr="003D3DD4">
        <w:rPr>
          <w:color w:val="000000"/>
          <w:szCs w:val="24"/>
        </w:rPr>
        <w:t>info</w:t>
      </w:r>
      <w:r w:rsidRPr="003D3DD4">
        <w:rPr>
          <w:color w:val="000000"/>
          <w:spacing w:val="2"/>
          <w:szCs w:val="24"/>
        </w:rPr>
        <w:t>r</w:t>
      </w:r>
      <w:r w:rsidRPr="003D3DD4">
        <w:rPr>
          <w:color w:val="000000"/>
          <w:spacing w:val="-2"/>
          <w:szCs w:val="24"/>
        </w:rPr>
        <w:t>m</w:t>
      </w:r>
      <w:r w:rsidRPr="003D3DD4">
        <w:rPr>
          <w:color w:val="000000"/>
          <w:szCs w:val="24"/>
        </w:rPr>
        <w:t>acijos,</w:t>
      </w:r>
      <w:r w:rsidRPr="003D3DD4">
        <w:rPr>
          <w:color w:val="000000"/>
          <w:spacing w:val="-3"/>
          <w:szCs w:val="24"/>
        </w:rPr>
        <w:t xml:space="preserve"> Religinės b</w:t>
      </w:r>
      <w:r w:rsidRPr="003D3DD4">
        <w:rPr>
          <w:color w:val="000000"/>
          <w:szCs w:val="24"/>
        </w:rPr>
        <w:t>endruome</w:t>
      </w:r>
      <w:r w:rsidRPr="003D3DD4">
        <w:rPr>
          <w:color w:val="000000"/>
          <w:spacing w:val="-1"/>
          <w:szCs w:val="24"/>
        </w:rPr>
        <w:t>n</w:t>
      </w:r>
      <w:r w:rsidRPr="003D3DD4">
        <w:rPr>
          <w:color w:val="000000"/>
          <w:szCs w:val="24"/>
        </w:rPr>
        <w:t>ės</w:t>
      </w:r>
      <w:r w:rsidRPr="003D3DD4">
        <w:rPr>
          <w:color w:val="000000"/>
          <w:spacing w:val="-3"/>
          <w:szCs w:val="24"/>
        </w:rPr>
        <w:t xml:space="preserve"> </w:t>
      </w:r>
      <w:r w:rsidRPr="003D3DD4">
        <w:rPr>
          <w:color w:val="000000"/>
          <w:szCs w:val="24"/>
        </w:rPr>
        <w:t>atstovas</w:t>
      </w:r>
      <w:r w:rsidRPr="003D3DD4">
        <w:rPr>
          <w:color w:val="000000"/>
          <w:spacing w:val="-1"/>
          <w:szCs w:val="24"/>
        </w:rPr>
        <w:t xml:space="preserve"> p</w:t>
      </w:r>
      <w:r w:rsidRPr="003D3DD4">
        <w:rPr>
          <w:color w:val="000000"/>
          <w:szCs w:val="24"/>
        </w:rPr>
        <w:t>er</w:t>
      </w:r>
      <w:r w:rsidRPr="003D3DD4">
        <w:rPr>
          <w:color w:val="000000"/>
          <w:spacing w:val="-1"/>
          <w:szCs w:val="24"/>
        </w:rPr>
        <w:t xml:space="preserve"> </w:t>
      </w:r>
      <w:r w:rsidRPr="003D3DD4">
        <w:rPr>
          <w:color w:val="000000"/>
          <w:szCs w:val="24"/>
        </w:rPr>
        <w:t>Ko</w:t>
      </w:r>
      <w:r w:rsidRPr="003D3DD4">
        <w:rPr>
          <w:color w:val="000000"/>
          <w:spacing w:val="-2"/>
          <w:szCs w:val="24"/>
        </w:rPr>
        <w:t>m</w:t>
      </w:r>
      <w:r w:rsidRPr="003D3DD4">
        <w:rPr>
          <w:color w:val="000000"/>
          <w:spacing w:val="1"/>
          <w:szCs w:val="24"/>
        </w:rPr>
        <w:t>i</w:t>
      </w:r>
      <w:r w:rsidRPr="003D3DD4">
        <w:rPr>
          <w:color w:val="000000"/>
          <w:szCs w:val="24"/>
        </w:rPr>
        <w:t>sijos</w:t>
      </w:r>
      <w:r w:rsidRPr="003D3DD4">
        <w:rPr>
          <w:color w:val="000000"/>
          <w:spacing w:val="-5"/>
          <w:szCs w:val="24"/>
        </w:rPr>
        <w:t xml:space="preserve"> </w:t>
      </w:r>
      <w:r w:rsidRPr="003D3DD4">
        <w:rPr>
          <w:color w:val="000000"/>
          <w:szCs w:val="24"/>
        </w:rPr>
        <w:t>nustat</w:t>
      </w:r>
      <w:r w:rsidRPr="003D3DD4">
        <w:rPr>
          <w:color w:val="000000"/>
          <w:spacing w:val="-1"/>
          <w:szCs w:val="24"/>
        </w:rPr>
        <w:t>yt</w:t>
      </w:r>
      <w:r w:rsidRPr="003D3DD4">
        <w:rPr>
          <w:color w:val="000000"/>
          <w:szCs w:val="24"/>
        </w:rPr>
        <w:t>ą</w:t>
      </w:r>
      <w:r w:rsidRPr="003D3DD4">
        <w:rPr>
          <w:color w:val="000000"/>
          <w:spacing w:val="-10"/>
          <w:szCs w:val="24"/>
        </w:rPr>
        <w:t xml:space="preserve"> </w:t>
      </w:r>
      <w:r w:rsidRPr="003D3DD4">
        <w:rPr>
          <w:color w:val="000000"/>
          <w:szCs w:val="24"/>
        </w:rPr>
        <w:t>terminą privalo</w:t>
      </w:r>
      <w:r w:rsidRPr="003D3DD4">
        <w:rPr>
          <w:color w:val="000000"/>
          <w:spacing w:val="3"/>
          <w:szCs w:val="24"/>
        </w:rPr>
        <w:t xml:space="preserve"> pateikti papildomą informaciją</w:t>
      </w:r>
      <w:r w:rsidRPr="003D3DD4">
        <w:rPr>
          <w:color w:val="000000"/>
          <w:szCs w:val="24"/>
        </w:rPr>
        <w:t>.</w:t>
      </w:r>
      <w:r w:rsidRPr="003D3DD4">
        <w:rPr>
          <w:color w:val="000000"/>
          <w:spacing w:val="-3"/>
          <w:szCs w:val="24"/>
        </w:rPr>
        <w:t xml:space="preserve"> Nepateikus prašomos informacijos, p</w:t>
      </w:r>
      <w:r w:rsidR="000130DE" w:rsidRPr="003D3DD4">
        <w:rPr>
          <w:color w:val="000000"/>
          <w:spacing w:val="-3"/>
          <w:szCs w:val="24"/>
        </w:rPr>
        <w:t xml:space="preserve">araiška </w:t>
      </w:r>
      <w:r w:rsidRPr="003D3DD4">
        <w:rPr>
          <w:color w:val="000000"/>
          <w:spacing w:val="-3"/>
          <w:szCs w:val="24"/>
        </w:rPr>
        <w:t>nesvarstoma.</w:t>
      </w:r>
      <w:bookmarkStart w:id="2" w:name="_Hlk30493602"/>
    </w:p>
    <w:p w:rsidR="000130DE" w:rsidRPr="003D3DD4" w:rsidRDefault="000130DE" w:rsidP="003D3DD4">
      <w:pPr>
        <w:widowControl w:val="0"/>
        <w:autoSpaceDE w:val="0"/>
        <w:autoSpaceDN w:val="0"/>
        <w:adjustRightInd w:val="0"/>
        <w:rPr>
          <w:color w:val="000000"/>
          <w:spacing w:val="-3"/>
          <w:szCs w:val="24"/>
        </w:rPr>
      </w:pPr>
      <w:r w:rsidRPr="003D3DD4">
        <w:rPr>
          <w:color w:val="000000"/>
          <w:spacing w:val="-3"/>
          <w:szCs w:val="24"/>
        </w:rPr>
        <w:t>1</w:t>
      </w:r>
      <w:r w:rsidR="003C2BC6" w:rsidRPr="003D3DD4">
        <w:rPr>
          <w:color w:val="000000"/>
          <w:spacing w:val="-3"/>
          <w:szCs w:val="24"/>
        </w:rPr>
        <w:t>6</w:t>
      </w:r>
      <w:r w:rsidRPr="003D3DD4">
        <w:rPr>
          <w:color w:val="000000"/>
          <w:spacing w:val="-3"/>
          <w:szCs w:val="24"/>
        </w:rPr>
        <w:t>.</w:t>
      </w:r>
      <w:r w:rsidR="003D3DD4" w:rsidRPr="003D3DD4">
        <w:rPr>
          <w:color w:val="000000"/>
          <w:spacing w:val="-3"/>
          <w:szCs w:val="24"/>
        </w:rPr>
        <w:t> </w:t>
      </w:r>
      <w:r w:rsidRPr="003D3DD4">
        <w:rPr>
          <w:color w:val="000000"/>
          <w:spacing w:val="-3"/>
          <w:szCs w:val="24"/>
        </w:rPr>
        <w:t>Komisija gali nevertinti ir grąžinti</w:t>
      </w:r>
      <w:r w:rsidR="003D3DD4">
        <w:rPr>
          <w:color w:val="000000"/>
          <w:spacing w:val="-3"/>
          <w:szCs w:val="24"/>
        </w:rPr>
        <w:t xml:space="preserve"> </w:t>
      </w:r>
      <w:r w:rsidRPr="003D3DD4">
        <w:rPr>
          <w:color w:val="000000"/>
          <w:spacing w:val="-3"/>
          <w:szCs w:val="24"/>
        </w:rPr>
        <w:t xml:space="preserve">paraišką </w:t>
      </w:r>
      <w:r w:rsidR="00041E2E" w:rsidRPr="003D3DD4">
        <w:rPr>
          <w:color w:val="000000"/>
          <w:spacing w:val="-3"/>
          <w:szCs w:val="24"/>
        </w:rPr>
        <w:t>R</w:t>
      </w:r>
      <w:r w:rsidRPr="003D3DD4">
        <w:rPr>
          <w:color w:val="000000"/>
          <w:spacing w:val="-3"/>
          <w:szCs w:val="24"/>
        </w:rPr>
        <w:t>eliginei bendruomenei,</w:t>
      </w:r>
      <w:r w:rsidR="00041E2E" w:rsidRPr="003D3DD4">
        <w:rPr>
          <w:color w:val="000000"/>
          <w:spacing w:val="-3"/>
          <w:szCs w:val="24"/>
        </w:rPr>
        <w:t xml:space="preserve"> </w:t>
      </w:r>
      <w:r w:rsidRPr="003D3DD4">
        <w:rPr>
          <w:color w:val="000000"/>
          <w:spacing w:val="-3"/>
          <w:szCs w:val="24"/>
        </w:rPr>
        <w:t>jei:</w:t>
      </w:r>
    </w:p>
    <w:p w:rsidR="000130DE" w:rsidRPr="003D3DD4" w:rsidRDefault="000130DE" w:rsidP="003D3DD4">
      <w:pPr>
        <w:widowControl w:val="0"/>
        <w:autoSpaceDE w:val="0"/>
        <w:autoSpaceDN w:val="0"/>
        <w:adjustRightInd w:val="0"/>
        <w:rPr>
          <w:color w:val="000000"/>
          <w:spacing w:val="-3"/>
          <w:szCs w:val="24"/>
        </w:rPr>
      </w:pPr>
      <w:r w:rsidRPr="003D3DD4">
        <w:rPr>
          <w:color w:val="000000"/>
          <w:spacing w:val="-3"/>
          <w:szCs w:val="24"/>
        </w:rPr>
        <w:t>1</w:t>
      </w:r>
      <w:r w:rsidR="003C2BC6" w:rsidRPr="003D3DD4">
        <w:rPr>
          <w:color w:val="000000"/>
          <w:spacing w:val="-3"/>
          <w:szCs w:val="24"/>
        </w:rPr>
        <w:t>6</w:t>
      </w:r>
      <w:r w:rsidRPr="003D3DD4">
        <w:rPr>
          <w:color w:val="000000"/>
          <w:spacing w:val="-3"/>
          <w:szCs w:val="24"/>
        </w:rPr>
        <w:t>.1.</w:t>
      </w:r>
      <w:r w:rsidR="003D3DD4" w:rsidRPr="003D3DD4">
        <w:rPr>
          <w:color w:val="000000"/>
          <w:spacing w:val="-3"/>
          <w:szCs w:val="24"/>
        </w:rPr>
        <w:t> </w:t>
      </w:r>
      <w:r w:rsidR="00A25680" w:rsidRPr="003D3DD4">
        <w:rPr>
          <w:color w:val="000000"/>
          <w:spacing w:val="-3"/>
          <w:szCs w:val="24"/>
        </w:rPr>
        <w:t>p</w:t>
      </w:r>
      <w:r w:rsidR="00041E2E" w:rsidRPr="003D3DD4">
        <w:rPr>
          <w:color w:val="000000"/>
          <w:spacing w:val="-3"/>
          <w:szCs w:val="24"/>
        </w:rPr>
        <w:t>araiška pateikta ne laiku ar nesilaikant paraiškos pildymo formos;</w:t>
      </w:r>
    </w:p>
    <w:p w:rsidR="000130DE" w:rsidRPr="003D3DD4" w:rsidRDefault="00041E2E" w:rsidP="003D3DD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3D3DD4">
        <w:rPr>
          <w:color w:val="000000"/>
          <w:spacing w:val="-3"/>
          <w:szCs w:val="24"/>
        </w:rPr>
        <w:t>1</w:t>
      </w:r>
      <w:r w:rsidR="003C2BC6" w:rsidRPr="003D3DD4">
        <w:rPr>
          <w:color w:val="000000"/>
          <w:spacing w:val="-3"/>
          <w:szCs w:val="24"/>
        </w:rPr>
        <w:t>6</w:t>
      </w:r>
      <w:r w:rsidRPr="003D3DD4">
        <w:rPr>
          <w:color w:val="000000"/>
          <w:spacing w:val="-3"/>
          <w:szCs w:val="24"/>
        </w:rPr>
        <w:t>.2.</w:t>
      </w:r>
      <w:r w:rsidR="003D3DD4" w:rsidRPr="003D3DD4">
        <w:rPr>
          <w:color w:val="000000"/>
          <w:spacing w:val="-3"/>
          <w:szCs w:val="24"/>
        </w:rPr>
        <w:t> </w:t>
      </w:r>
      <w:r w:rsidR="00A25680" w:rsidRPr="003D3DD4">
        <w:rPr>
          <w:color w:val="000000"/>
          <w:spacing w:val="-3"/>
          <w:szCs w:val="24"/>
        </w:rPr>
        <w:t>R</w:t>
      </w:r>
      <w:r w:rsidRPr="003D3DD4">
        <w:rPr>
          <w:color w:val="000000"/>
          <w:spacing w:val="-3"/>
          <w:szCs w:val="24"/>
        </w:rPr>
        <w:t>eliginė bendruomenė praėjusiais metais buvo gavusi finansavimą iš Savivaldybės biudžeto ir nepateikė lėšų arba pateikė ne visas lėšų panaudojimą pagrindžiančias ataskaitas.</w:t>
      </w:r>
    </w:p>
    <w:bookmarkEnd w:id="2"/>
    <w:p w:rsidR="00881CD9" w:rsidRPr="003D3DD4" w:rsidRDefault="00E26E8C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1</w:t>
      </w:r>
      <w:r w:rsidR="00A56A57" w:rsidRPr="003D3DD4">
        <w:rPr>
          <w:color w:val="000000"/>
          <w:szCs w:val="24"/>
        </w:rPr>
        <w:t>7</w:t>
      </w:r>
      <w:r w:rsidR="00881CD9" w:rsidRPr="003D3DD4">
        <w:rPr>
          <w:color w:val="000000"/>
          <w:szCs w:val="24"/>
        </w:rPr>
        <w:t>.</w:t>
      </w:r>
      <w:r w:rsidR="003D3DD4" w:rsidRPr="003D3DD4">
        <w:rPr>
          <w:color w:val="000000"/>
          <w:szCs w:val="24"/>
        </w:rPr>
        <w:t> </w:t>
      </w:r>
      <w:r w:rsidR="00881CD9" w:rsidRPr="003D3DD4">
        <w:rPr>
          <w:color w:val="000000"/>
          <w:szCs w:val="24"/>
        </w:rPr>
        <w:t xml:space="preserve">Komisija įvertina </w:t>
      </w:r>
      <w:r w:rsidRPr="003D3DD4">
        <w:rPr>
          <w:color w:val="000000"/>
          <w:szCs w:val="24"/>
        </w:rPr>
        <w:t>p</w:t>
      </w:r>
      <w:r w:rsidR="000130DE" w:rsidRPr="003D3DD4">
        <w:rPr>
          <w:color w:val="000000"/>
          <w:szCs w:val="24"/>
        </w:rPr>
        <w:t>araiškas</w:t>
      </w:r>
      <w:r w:rsidR="006C305B" w:rsidRPr="003D3DD4">
        <w:rPr>
          <w:color w:val="000000"/>
          <w:szCs w:val="24"/>
        </w:rPr>
        <w:t xml:space="preserve"> ir atsižvelgiant į savivaldybės biudžeto lėšas</w:t>
      </w:r>
      <w:r w:rsidR="00881CD9" w:rsidRPr="003D3DD4">
        <w:rPr>
          <w:color w:val="000000"/>
          <w:szCs w:val="24"/>
        </w:rPr>
        <w:t>,</w:t>
      </w:r>
      <w:r w:rsidR="006C305B" w:rsidRPr="003D3DD4">
        <w:rPr>
          <w:color w:val="000000"/>
          <w:szCs w:val="24"/>
        </w:rPr>
        <w:t xml:space="preserve"> skirtas paraiškų finansavimui,</w:t>
      </w:r>
      <w:r w:rsidR="00881CD9" w:rsidRPr="003D3DD4">
        <w:rPr>
          <w:color w:val="000000"/>
          <w:szCs w:val="24"/>
        </w:rPr>
        <w:t xml:space="preserve"> nustato konkrečią lėšų sumą pagal kiekvieną </w:t>
      </w:r>
      <w:r w:rsidR="006C305B" w:rsidRPr="003D3DD4">
        <w:rPr>
          <w:color w:val="000000"/>
          <w:szCs w:val="24"/>
        </w:rPr>
        <w:t>prašymą</w:t>
      </w:r>
      <w:r w:rsidR="00881CD9" w:rsidRPr="003D3DD4">
        <w:rPr>
          <w:color w:val="000000"/>
          <w:szCs w:val="24"/>
        </w:rPr>
        <w:t xml:space="preserve"> ir protokoliniu sprendimu teikia Administracijos direktoriui siūlymą</w:t>
      </w:r>
      <w:r w:rsidR="003D3DD4">
        <w:rPr>
          <w:color w:val="000000"/>
          <w:szCs w:val="24"/>
        </w:rPr>
        <w:t xml:space="preserve"> </w:t>
      </w:r>
      <w:r w:rsidR="00881CD9" w:rsidRPr="003D3DD4">
        <w:rPr>
          <w:color w:val="000000"/>
          <w:szCs w:val="24"/>
        </w:rPr>
        <w:t>dėl lėšų Religinėms bendruomenėms skyrimo.</w:t>
      </w:r>
    </w:p>
    <w:p w:rsidR="00881CD9" w:rsidRPr="003D3DD4" w:rsidRDefault="00A56A57" w:rsidP="003D3DD4">
      <w:pPr>
        <w:widowControl w:val="0"/>
        <w:suppressAutoHyphens/>
        <w:rPr>
          <w:color w:val="000000"/>
          <w:szCs w:val="24"/>
        </w:rPr>
      </w:pPr>
      <w:r w:rsidRPr="003D3DD4">
        <w:rPr>
          <w:color w:val="000000"/>
          <w:szCs w:val="24"/>
        </w:rPr>
        <w:t>18</w:t>
      </w:r>
      <w:r w:rsidR="00881CD9" w:rsidRPr="003D3DD4">
        <w:rPr>
          <w:color w:val="000000"/>
          <w:szCs w:val="24"/>
        </w:rPr>
        <w:t>.</w:t>
      </w:r>
      <w:r w:rsidR="003D3DD4" w:rsidRPr="003D3DD4">
        <w:rPr>
          <w:color w:val="000000"/>
          <w:szCs w:val="24"/>
        </w:rPr>
        <w:t> </w:t>
      </w:r>
      <w:r w:rsidR="00881CD9" w:rsidRPr="003D3DD4">
        <w:rPr>
          <w:color w:val="000000"/>
          <w:szCs w:val="24"/>
        </w:rPr>
        <w:t>Lėšas įsakymu skiria Administracijos direktorius, atsižvelgdamas į Komisijos siūlymą.</w:t>
      </w:r>
    </w:p>
    <w:p w:rsidR="00D0510C" w:rsidRPr="003D3DD4" w:rsidRDefault="00A56A57" w:rsidP="003D3DD4">
      <w:pPr>
        <w:widowControl w:val="0"/>
        <w:suppressAutoHyphens/>
        <w:rPr>
          <w:color w:val="000000"/>
          <w:szCs w:val="24"/>
        </w:rPr>
      </w:pPr>
      <w:r w:rsidRPr="003D3DD4">
        <w:rPr>
          <w:color w:val="000000"/>
          <w:szCs w:val="24"/>
        </w:rPr>
        <w:t>19</w:t>
      </w:r>
      <w:r w:rsidR="00D0510C" w:rsidRPr="003D3DD4">
        <w:rPr>
          <w:color w:val="000000"/>
          <w:szCs w:val="24"/>
        </w:rPr>
        <w:t>.</w:t>
      </w:r>
      <w:r w:rsidR="003D3DD4" w:rsidRPr="003D3DD4">
        <w:rPr>
          <w:color w:val="000000"/>
          <w:szCs w:val="24"/>
        </w:rPr>
        <w:t> </w:t>
      </w:r>
      <w:r w:rsidR="00D0510C" w:rsidRPr="003D3DD4">
        <w:rPr>
          <w:color w:val="000000"/>
          <w:szCs w:val="24"/>
        </w:rPr>
        <w:t>Komisijos pirmininkas</w:t>
      </w:r>
      <w:r w:rsidR="0023798F" w:rsidRPr="003D3DD4">
        <w:rPr>
          <w:color w:val="000000"/>
          <w:szCs w:val="24"/>
        </w:rPr>
        <w:t xml:space="preserve"> raštu</w:t>
      </w:r>
      <w:r w:rsidR="00D0510C" w:rsidRPr="003D3DD4">
        <w:rPr>
          <w:color w:val="000000"/>
          <w:szCs w:val="24"/>
        </w:rPr>
        <w:t xml:space="preserve"> informuoja pareiškėjus apie prašymų svarstymo rezultatus per 5 d</w:t>
      </w:r>
      <w:r w:rsidR="00A25680" w:rsidRPr="003D3DD4">
        <w:rPr>
          <w:color w:val="000000"/>
          <w:szCs w:val="24"/>
        </w:rPr>
        <w:t>arbo dienas</w:t>
      </w:r>
      <w:r w:rsidR="00D0510C" w:rsidRPr="003D3DD4">
        <w:rPr>
          <w:color w:val="000000"/>
          <w:szCs w:val="24"/>
        </w:rPr>
        <w:t xml:space="preserve"> nuo galutinio sprendimo.</w:t>
      </w:r>
    </w:p>
    <w:p w:rsidR="00D0510C" w:rsidRPr="003D3DD4" w:rsidRDefault="00D0510C" w:rsidP="003D3DD4">
      <w:pPr>
        <w:widowControl w:val="0"/>
        <w:suppressAutoHyphens/>
        <w:rPr>
          <w:color w:val="000000"/>
          <w:szCs w:val="24"/>
        </w:rPr>
      </w:pPr>
      <w:r w:rsidRPr="003D3DD4">
        <w:rPr>
          <w:color w:val="000000"/>
          <w:szCs w:val="24"/>
        </w:rPr>
        <w:t>2</w:t>
      </w:r>
      <w:r w:rsidR="00A56A57" w:rsidRPr="003D3DD4">
        <w:rPr>
          <w:color w:val="000000"/>
          <w:szCs w:val="24"/>
        </w:rPr>
        <w:t>0</w:t>
      </w:r>
      <w:r w:rsidRPr="003D3DD4">
        <w:rPr>
          <w:color w:val="000000"/>
          <w:szCs w:val="24"/>
        </w:rPr>
        <w:t>.</w:t>
      </w:r>
      <w:r w:rsidR="003D3DD4" w:rsidRP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>Pareiškėjas, gavęs informaciją, kad prašymas bus finansuojamas per 10 d</w:t>
      </w:r>
      <w:r w:rsidR="00A25680" w:rsidRPr="003D3DD4">
        <w:rPr>
          <w:color w:val="000000"/>
          <w:szCs w:val="24"/>
        </w:rPr>
        <w:t>arbo dienų</w:t>
      </w:r>
      <w:r w:rsidRPr="003D3DD4">
        <w:rPr>
          <w:color w:val="000000"/>
          <w:szCs w:val="24"/>
        </w:rPr>
        <w:t xml:space="preserve"> turi pateikti patikslintą lėšų sąmatą</w:t>
      </w:r>
      <w:r w:rsidR="00A25680" w:rsidRPr="003D3DD4">
        <w:rPr>
          <w:color w:val="000000"/>
          <w:szCs w:val="24"/>
        </w:rPr>
        <w:t xml:space="preserve"> (2 priedas)</w:t>
      </w:r>
      <w:r w:rsidR="00D34C87" w:rsidRPr="003D3DD4">
        <w:rPr>
          <w:color w:val="000000"/>
          <w:szCs w:val="24"/>
        </w:rPr>
        <w:t>, kurios nepateikus p</w:t>
      </w:r>
      <w:r w:rsidR="000E269D" w:rsidRPr="003D3DD4">
        <w:rPr>
          <w:color w:val="000000"/>
          <w:szCs w:val="24"/>
        </w:rPr>
        <w:t>rašymas</w:t>
      </w:r>
      <w:r w:rsidR="00D34C87" w:rsidRPr="003D3DD4">
        <w:rPr>
          <w:color w:val="000000"/>
          <w:szCs w:val="24"/>
        </w:rPr>
        <w:t xml:space="preserve"> nefinansuojama</w:t>
      </w:r>
      <w:r w:rsidR="000E269D" w:rsidRPr="003D3DD4">
        <w:rPr>
          <w:color w:val="000000"/>
          <w:szCs w:val="24"/>
        </w:rPr>
        <w:t>s</w:t>
      </w:r>
      <w:r w:rsidR="00D34C87" w:rsidRPr="003D3DD4">
        <w:rPr>
          <w:color w:val="000000"/>
          <w:szCs w:val="24"/>
        </w:rPr>
        <w:t>.</w:t>
      </w:r>
    </w:p>
    <w:p w:rsidR="0023798F" w:rsidRPr="003D3DD4" w:rsidRDefault="0023798F" w:rsidP="003D3DD4">
      <w:pPr>
        <w:widowControl w:val="0"/>
        <w:suppressAutoHyphens/>
        <w:ind w:firstLine="709"/>
        <w:rPr>
          <w:color w:val="000000"/>
          <w:szCs w:val="24"/>
        </w:rPr>
      </w:pPr>
    </w:p>
    <w:p w:rsidR="00881CD9" w:rsidRPr="003D3DD4" w:rsidRDefault="0023798F" w:rsidP="003D3DD4">
      <w:pPr>
        <w:ind w:firstLine="0"/>
        <w:jc w:val="center"/>
        <w:rPr>
          <w:b/>
          <w:szCs w:val="24"/>
        </w:rPr>
      </w:pPr>
      <w:r w:rsidRPr="003D3DD4">
        <w:rPr>
          <w:b/>
          <w:szCs w:val="24"/>
        </w:rPr>
        <w:t>IV</w:t>
      </w:r>
      <w:r w:rsidR="00A25680" w:rsidRPr="003D3DD4">
        <w:rPr>
          <w:b/>
          <w:szCs w:val="24"/>
        </w:rPr>
        <w:t xml:space="preserve"> </w:t>
      </w:r>
      <w:r w:rsidRPr="003D3DD4">
        <w:rPr>
          <w:b/>
          <w:szCs w:val="24"/>
        </w:rPr>
        <w:t>SKYRIUS</w:t>
      </w:r>
    </w:p>
    <w:p w:rsidR="00881CD9" w:rsidRPr="003D3DD4" w:rsidRDefault="00041E2E" w:rsidP="003D3DD4">
      <w:pPr>
        <w:ind w:firstLine="0"/>
        <w:jc w:val="center"/>
        <w:rPr>
          <w:b/>
          <w:szCs w:val="24"/>
        </w:rPr>
      </w:pPr>
      <w:r w:rsidRPr="003D3DD4">
        <w:rPr>
          <w:b/>
          <w:szCs w:val="24"/>
        </w:rPr>
        <w:t>RELIGINIŲ BENDRUOMENIŲ ĮSIPAREIGOJIMAI IR</w:t>
      </w:r>
      <w:r w:rsidR="00881CD9" w:rsidRPr="003D3DD4">
        <w:rPr>
          <w:b/>
          <w:szCs w:val="24"/>
        </w:rPr>
        <w:t xml:space="preserve"> </w:t>
      </w:r>
      <w:r w:rsidR="00A56A57" w:rsidRPr="003D3DD4">
        <w:rPr>
          <w:b/>
          <w:szCs w:val="24"/>
        </w:rPr>
        <w:t>ATSISKAITY</w:t>
      </w:r>
      <w:r w:rsidR="005E1617" w:rsidRPr="003D3DD4">
        <w:rPr>
          <w:b/>
          <w:szCs w:val="24"/>
        </w:rPr>
        <w:t xml:space="preserve">MAS </w:t>
      </w:r>
      <w:r w:rsidR="00A56A57" w:rsidRPr="003D3DD4">
        <w:rPr>
          <w:b/>
          <w:szCs w:val="24"/>
        </w:rPr>
        <w:t>UŽ PANAUDOTAS LĖŠAS</w:t>
      </w:r>
    </w:p>
    <w:p w:rsidR="00881CD9" w:rsidRPr="003D3DD4" w:rsidRDefault="00881CD9" w:rsidP="003D3DD4">
      <w:pPr>
        <w:ind w:firstLine="709"/>
        <w:jc w:val="center"/>
        <w:rPr>
          <w:color w:val="000000"/>
          <w:szCs w:val="24"/>
        </w:rPr>
      </w:pPr>
    </w:p>
    <w:p w:rsidR="00881CD9" w:rsidRPr="003D3DD4" w:rsidRDefault="00881CD9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2</w:t>
      </w:r>
      <w:r w:rsidR="00A56A57" w:rsidRPr="003D3DD4">
        <w:rPr>
          <w:color w:val="000000"/>
          <w:szCs w:val="24"/>
        </w:rPr>
        <w:t>1</w:t>
      </w:r>
      <w:r w:rsidRPr="003D3DD4">
        <w:rPr>
          <w:color w:val="000000"/>
          <w:szCs w:val="24"/>
        </w:rPr>
        <w:t>.</w:t>
      </w:r>
      <w:r w:rsid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>Religinės bendruomenės vadovas su Administracijos direktoriumi sudaro finansavimo sutartį (</w:t>
      </w:r>
      <w:r w:rsidR="00AD4575" w:rsidRPr="003D3DD4">
        <w:rPr>
          <w:color w:val="000000"/>
          <w:szCs w:val="24"/>
        </w:rPr>
        <w:t>pagal patvirtintą savivaldybės administracijos direktoriaus formą</w:t>
      </w:r>
      <w:r w:rsidRPr="003D3DD4">
        <w:rPr>
          <w:color w:val="000000"/>
          <w:szCs w:val="24"/>
        </w:rPr>
        <w:t>), kurioje numatomi Religinės bendruomenės įsipareigojimai, lėšų, įsigyto turto naudojimo, atskaitomybės ir atsakomybės sąlygos.</w:t>
      </w:r>
    </w:p>
    <w:p w:rsidR="00881CD9" w:rsidRPr="003D3DD4" w:rsidRDefault="00881CD9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lastRenderedPageBreak/>
        <w:t>2</w:t>
      </w:r>
      <w:r w:rsidR="00A56A57" w:rsidRPr="003D3DD4">
        <w:rPr>
          <w:color w:val="000000"/>
          <w:szCs w:val="24"/>
        </w:rPr>
        <w:t>2</w:t>
      </w:r>
      <w:r w:rsidRPr="003D3DD4">
        <w:rPr>
          <w:color w:val="000000"/>
          <w:szCs w:val="24"/>
        </w:rPr>
        <w:t>.</w:t>
      </w:r>
      <w:r w:rsid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>Už projekto įgyvendinimą laiku, teisingą lėšų, numatytų projekto finansavimo sąmatoje, panaudojimą, ataskaitų pateikimą nustatytais terminais atsako Religinės bendruomenės vadovas įstatymų nustatyta tvarka.</w:t>
      </w:r>
    </w:p>
    <w:p w:rsidR="00881CD9" w:rsidRPr="003D3DD4" w:rsidRDefault="00881CD9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2</w:t>
      </w:r>
      <w:r w:rsidR="00A56A57" w:rsidRPr="003D3DD4">
        <w:rPr>
          <w:color w:val="000000"/>
          <w:szCs w:val="24"/>
        </w:rPr>
        <w:t>3</w:t>
      </w:r>
      <w:r w:rsidRPr="003D3DD4">
        <w:rPr>
          <w:color w:val="000000"/>
          <w:szCs w:val="24"/>
        </w:rPr>
        <w:t>.</w:t>
      </w:r>
      <w:r w:rsid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 xml:space="preserve">Administracijos </w:t>
      </w:r>
      <w:r w:rsidR="00AD4575" w:rsidRPr="003D3DD4">
        <w:rPr>
          <w:color w:val="000000"/>
          <w:szCs w:val="24"/>
        </w:rPr>
        <w:t>B</w:t>
      </w:r>
      <w:r w:rsidRPr="003D3DD4">
        <w:rPr>
          <w:color w:val="000000"/>
          <w:szCs w:val="24"/>
        </w:rPr>
        <w:t xml:space="preserve">uhalterinės apskaitos skyrius, vadovaudamasis Administracijos direktoriaus įsakymu, perveda lėšas Religinei bendruomenei </w:t>
      </w:r>
      <w:r w:rsidR="00712975" w:rsidRPr="003D3DD4">
        <w:rPr>
          <w:color w:val="000000"/>
          <w:szCs w:val="24"/>
        </w:rPr>
        <w:t>gavus Administracijos direktoriaus ir Religinės bendruomenės vadovo pasirašytą projekto finansavimo sutartį ir</w:t>
      </w:r>
      <w:r w:rsidR="003D3DD4">
        <w:rPr>
          <w:color w:val="000000"/>
          <w:szCs w:val="24"/>
        </w:rPr>
        <w:t xml:space="preserve"> </w:t>
      </w:r>
      <w:r w:rsidR="00AD4575" w:rsidRPr="003D3DD4">
        <w:rPr>
          <w:color w:val="000000"/>
          <w:szCs w:val="24"/>
        </w:rPr>
        <w:t>sąmatą</w:t>
      </w:r>
      <w:r w:rsidR="00624768" w:rsidRPr="003D3DD4">
        <w:rPr>
          <w:color w:val="000000"/>
          <w:szCs w:val="24"/>
        </w:rPr>
        <w:t xml:space="preserve"> prie sutarties</w:t>
      </w:r>
      <w:r w:rsidR="0090237E" w:rsidRPr="003D3DD4">
        <w:rPr>
          <w:color w:val="000000"/>
          <w:szCs w:val="24"/>
        </w:rPr>
        <w:t xml:space="preserve"> </w:t>
      </w:r>
      <w:r w:rsidR="00AD4575" w:rsidRPr="003D3DD4">
        <w:rPr>
          <w:color w:val="000000"/>
          <w:szCs w:val="24"/>
        </w:rPr>
        <w:t>(</w:t>
      </w:r>
      <w:r w:rsidR="00624768" w:rsidRPr="003D3DD4">
        <w:rPr>
          <w:color w:val="000000"/>
          <w:szCs w:val="24"/>
        </w:rPr>
        <w:t>forma B-1)</w:t>
      </w:r>
      <w:r w:rsidR="0029605E" w:rsidRPr="003D3DD4">
        <w:rPr>
          <w:color w:val="000000"/>
          <w:szCs w:val="24"/>
        </w:rPr>
        <w:t>.</w:t>
      </w:r>
    </w:p>
    <w:p w:rsidR="00881CD9" w:rsidRPr="003D3DD4" w:rsidRDefault="00881CD9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2</w:t>
      </w:r>
      <w:r w:rsidR="00A56A57" w:rsidRPr="003D3DD4">
        <w:rPr>
          <w:color w:val="000000"/>
          <w:szCs w:val="24"/>
        </w:rPr>
        <w:t>4</w:t>
      </w:r>
      <w:r w:rsidRPr="003D3DD4">
        <w:rPr>
          <w:color w:val="000000"/>
          <w:szCs w:val="24"/>
        </w:rPr>
        <w:t>.</w:t>
      </w:r>
      <w:r w:rsid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>Savivaldybės interneto svetainėje skelbiama informacija apie Religin</w:t>
      </w:r>
      <w:r w:rsidR="00AD4575" w:rsidRPr="003D3DD4">
        <w:rPr>
          <w:color w:val="000000"/>
          <w:szCs w:val="24"/>
        </w:rPr>
        <w:t>ėms</w:t>
      </w:r>
      <w:r w:rsidRPr="003D3DD4">
        <w:rPr>
          <w:color w:val="000000"/>
          <w:szCs w:val="24"/>
        </w:rPr>
        <w:t xml:space="preserve"> bendruomen</w:t>
      </w:r>
      <w:r w:rsidR="00AD4575" w:rsidRPr="003D3DD4">
        <w:rPr>
          <w:color w:val="000000"/>
          <w:szCs w:val="24"/>
        </w:rPr>
        <w:t>ėms</w:t>
      </w:r>
      <w:r w:rsidR="003D3DD4">
        <w:rPr>
          <w:color w:val="000000"/>
          <w:szCs w:val="24"/>
        </w:rPr>
        <w:t xml:space="preserve"> </w:t>
      </w:r>
      <w:r w:rsidRPr="003D3DD4">
        <w:rPr>
          <w:color w:val="000000"/>
          <w:szCs w:val="24"/>
        </w:rPr>
        <w:t>paskirt</w:t>
      </w:r>
      <w:r w:rsidR="0099266C" w:rsidRPr="003D3DD4">
        <w:rPr>
          <w:color w:val="000000"/>
          <w:szCs w:val="24"/>
        </w:rPr>
        <w:t>as</w:t>
      </w:r>
      <w:r w:rsidRPr="003D3DD4">
        <w:rPr>
          <w:color w:val="000000"/>
          <w:szCs w:val="24"/>
        </w:rPr>
        <w:t xml:space="preserve"> finansavimo lėš</w:t>
      </w:r>
      <w:r w:rsidR="0023798F" w:rsidRPr="003D3DD4">
        <w:rPr>
          <w:color w:val="000000"/>
          <w:szCs w:val="24"/>
        </w:rPr>
        <w:t>as</w:t>
      </w:r>
      <w:r w:rsidR="0099266C" w:rsidRPr="003D3DD4">
        <w:rPr>
          <w:color w:val="000000"/>
          <w:szCs w:val="24"/>
        </w:rPr>
        <w:t xml:space="preserve"> pagal paraiškas.</w:t>
      </w:r>
    </w:p>
    <w:p w:rsidR="00881CD9" w:rsidRPr="003D3DD4" w:rsidRDefault="00881CD9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2</w:t>
      </w:r>
      <w:r w:rsidR="00A56A57" w:rsidRPr="003D3DD4">
        <w:rPr>
          <w:color w:val="000000"/>
          <w:szCs w:val="24"/>
        </w:rPr>
        <w:t>5</w:t>
      </w:r>
      <w:r w:rsidRPr="003D3DD4">
        <w:rPr>
          <w:color w:val="000000"/>
          <w:szCs w:val="24"/>
        </w:rPr>
        <w:t>.</w:t>
      </w:r>
      <w:r w:rsid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>Jeigu iki einamųjų metų gruodžio 23 d. Religinė bendruomenė nepanaudoja visų gautų lėšų, nepanaudotas lėšas ji privalo grąžinti Administracijos buhalterinės apskaitos skyriui iki gruodžio 30 d.</w:t>
      </w:r>
    </w:p>
    <w:p w:rsidR="00881CD9" w:rsidRPr="003D3DD4" w:rsidRDefault="00881CD9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2</w:t>
      </w:r>
      <w:r w:rsidR="00A56A57" w:rsidRPr="003D3DD4">
        <w:rPr>
          <w:color w:val="000000"/>
          <w:szCs w:val="24"/>
        </w:rPr>
        <w:t>6</w:t>
      </w:r>
      <w:r w:rsidRPr="003D3DD4">
        <w:rPr>
          <w:color w:val="000000"/>
          <w:szCs w:val="24"/>
        </w:rPr>
        <w:t>.</w:t>
      </w:r>
      <w:r w:rsid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 xml:space="preserve">Religinės bendruomenės, gavusios finansavimą, turi vykdyti išlaidų apskaitą ir atsiskaityti už gautų lėšų panaudojimą Administracijos </w:t>
      </w:r>
      <w:r w:rsidR="0099266C" w:rsidRPr="003D3DD4">
        <w:rPr>
          <w:color w:val="000000"/>
          <w:szCs w:val="24"/>
        </w:rPr>
        <w:t>B</w:t>
      </w:r>
      <w:r w:rsidRPr="003D3DD4">
        <w:rPr>
          <w:color w:val="000000"/>
          <w:szCs w:val="24"/>
        </w:rPr>
        <w:t>uhalterinės apskaitos skyriui iki einamųjų metų gruodžio 30 d.</w:t>
      </w:r>
      <w:r w:rsidR="000E269D" w:rsidRPr="003D3DD4">
        <w:rPr>
          <w:color w:val="000000"/>
          <w:szCs w:val="24"/>
        </w:rPr>
        <w:t>, pateikdami</w:t>
      </w:r>
      <w:r w:rsidR="00333CB3" w:rsidRPr="003D3DD4">
        <w:rPr>
          <w:color w:val="000000"/>
          <w:szCs w:val="24"/>
        </w:rPr>
        <w:t xml:space="preserve"> ataskaitą</w:t>
      </w:r>
      <w:r w:rsidR="0099266C" w:rsidRPr="003D3DD4">
        <w:rPr>
          <w:color w:val="000000"/>
          <w:szCs w:val="24"/>
        </w:rPr>
        <w:t xml:space="preserve"> (Biudžeto išlaidų sąmatos vykdymo ataskaita forma Nr.</w:t>
      </w:r>
      <w:r w:rsidR="003D3DD4">
        <w:rPr>
          <w:color w:val="000000"/>
          <w:szCs w:val="24"/>
        </w:rPr>
        <w:t> </w:t>
      </w:r>
      <w:r w:rsidR="0099266C" w:rsidRPr="003D3DD4">
        <w:rPr>
          <w:color w:val="000000"/>
          <w:szCs w:val="24"/>
        </w:rPr>
        <w:t>2)</w:t>
      </w:r>
      <w:r w:rsidR="003D3DD4">
        <w:rPr>
          <w:color w:val="000000"/>
          <w:szCs w:val="24"/>
        </w:rPr>
        <w:t xml:space="preserve"> </w:t>
      </w:r>
      <w:r w:rsidR="00333CB3" w:rsidRPr="003D3DD4">
        <w:rPr>
          <w:color w:val="000000"/>
          <w:szCs w:val="24"/>
        </w:rPr>
        <w:t>ir</w:t>
      </w:r>
      <w:r w:rsidR="000E269D" w:rsidRPr="003D3DD4">
        <w:rPr>
          <w:color w:val="000000"/>
          <w:szCs w:val="24"/>
        </w:rPr>
        <w:t xml:space="preserve"> išlaidas pagrindžiančius dokumentus</w:t>
      </w:r>
      <w:r w:rsidR="00321171" w:rsidRPr="003D3DD4">
        <w:rPr>
          <w:color w:val="000000"/>
          <w:szCs w:val="24"/>
        </w:rPr>
        <w:t xml:space="preserve"> </w:t>
      </w:r>
      <w:r w:rsidR="000E269D" w:rsidRPr="003D3DD4">
        <w:rPr>
          <w:color w:val="000000"/>
          <w:szCs w:val="24"/>
        </w:rPr>
        <w:t>(sąskaitų faktūrų, PVM sąskaitų ir kt.)</w:t>
      </w:r>
      <w:r w:rsidR="00321171" w:rsidRPr="003D3DD4">
        <w:rPr>
          <w:color w:val="000000"/>
          <w:szCs w:val="24"/>
        </w:rPr>
        <w:t xml:space="preserve"> </w:t>
      </w:r>
      <w:r w:rsidR="000E269D" w:rsidRPr="003D3DD4">
        <w:rPr>
          <w:color w:val="000000"/>
          <w:szCs w:val="24"/>
        </w:rPr>
        <w:t>kopijas</w:t>
      </w:r>
      <w:r w:rsidR="0099266C" w:rsidRPr="003D3DD4">
        <w:rPr>
          <w:color w:val="000000"/>
          <w:szCs w:val="24"/>
        </w:rPr>
        <w:t xml:space="preserve"> ir išlaidų apmokėjimą įrodančius dokumentus</w:t>
      </w:r>
      <w:r w:rsidR="0029605E" w:rsidRPr="003D3DD4">
        <w:rPr>
          <w:color w:val="000000"/>
          <w:szCs w:val="24"/>
        </w:rPr>
        <w:t xml:space="preserve"> </w:t>
      </w:r>
      <w:r w:rsidR="0099266C" w:rsidRPr="003D3DD4">
        <w:rPr>
          <w:color w:val="000000"/>
          <w:szCs w:val="24"/>
        </w:rPr>
        <w:t>(sąskaitų išrašai, mokėjimo pavedimai</w:t>
      </w:r>
      <w:r w:rsidR="0090237E" w:rsidRPr="003D3DD4">
        <w:rPr>
          <w:color w:val="000000"/>
          <w:szCs w:val="24"/>
        </w:rPr>
        <w:t xml:space="preserve"> ir kt.</w:t>
      </w:r>
      <w:r w:rsidR="0099266C" w:rsidRPr="003D3DD4">
        <w:rPr>
          <w:color w:val="000000"/>
          <w:szCs w:val="24"/>
        </w:rPr>
        <w:t>).</w:t>
      </w:r>
      <w:r w:rsidR="00321171" w:rsidRPr="003D3DD4">
        <w:rPr>
          <w:color w:val="000000"/>
          <w:szCs w:val="24"/>
        </w:rPr>
        <w:t xml:space="preserve"> Buhalterin</w:t>
      </w:r>
      <w:r w:rsidR="00766E92" w:rsidRPr="003D3DD4">
        <w:rPr>
          <w:color w:val="000000"/>
          <w:szCs w:val="24"/>
        </w:rPr>
        <w:t>ės apskaitos</w:t>
      </w:r>
      <w:r w:rsidR="00321171" w:rsidRPr="003D3DD4">
        <w:rPr>
          <w:color w:val="000000"/>
          <w:szCs w:val="24"/>
        </w:rPr>
        <w:t xml:space="preserve"> skyriaus</w:t>
      </w:r>
      <w:r w:rsidR="003D3DD4">
        <w:rPr>
          <w:color w:val="000000"/>
          <w:szCs w:val="24"/>
        </w:rPr>
        <w:t xml:space="preserve"> </w:t>
      </w:r>
      <w:r w:rsidR="00321171" w:rsidRPr="003D3DD4">
        <w:rPr>
          <w:color w:val="000000"/>
          <w:szCs w:val="24"/>
        </w:rPr>
        <w:t>specialistas</w:t>
      </w:r>
      <w:r w:rsidR="0090237E" w:rsidRPr="003D3DD4">
        <w:rPr>
          <w:color w:val="000000"/>
          <w:szCs w:val="24"/>
        </w:rPr>
        <w:t>,</w:t>
      </w:r>
      <w:r w:rsidR="0023798F" w:rsidRPr="003D3DD4">
        <w:rPr>
          <w:color w:val="000000"/>
          <w:szCs w:val="24"/>
        </w:rPr>
        <w:t xml:space="preserve"> atsakingas</w:t>
      </w:r>
      <w:r w:rsidR="00321171" w:rsidRPr="003D3DD4">
        <w:rPr>
          <w:color w:val="000000"/>
          <w:szCs w:val="24"/>
        </w:rPr>
        <w:t xml:space="preserve"> už projektų apskaitą</w:t>
      </w:r>
      <w:r w:rsidR="0023798F" w:rsidRPr="003D3DD4">
        <w:rPr>
          <w:color w:val="000000"/>
          <w:szCs w:val="24"/>
        </w:rPr>
        <w:t>,</w:t>
      </w:r>
      <w:r w:rsidR="00321171" w:rsidRPr="003D3DD4">
        <w:rPr>
          <w:color w:val="000000"/>
          <w:szCs w:val="24"/>
        </w:rPr>
        <w:t xml:space="preserve"> tikrina pareiškėjo pateiktų dokumentų ir išlaidų atitiktį sutarties sąlygoms i</w:t>
      </w:r>
      <w:r w:rsidR="00041E2E" w:rsidRPr="003D3DD4">
        <w:rPr>
          <w:color w:val="000000"/>
          <w:szCs w:val="24"/>
        </w:rPr>
        <w:t>r</w:t>
      </w:r>
      <w:r w:rsidR="00321171" w:rsidRPr="003D3DD4">
        <w:rPr>
          <w:color w:val="000000"/>
          <w:szCs w:val="24"/>
        </w:rPr>
        <w:t xml:space="preserve"> sąmatoms.</w:t>
      </w:r>
    </w:p>
    <w:p w:rsidR="00881CD9" w:rsidRPr="003D3DD4" w:rsidRDefault="00A56A57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27</w:t>
      </w:r>
      <w:r w:rsidR="00881CD9" w:rsidRPr="003D3DD4">
        <w:rPr>
          <w:color w:val="000000"/>
          <w:szCs w:val="24"/>
        </w:rPr>
        <w:t>.</w:t>
      </w:r>
      <w:r w:rsidR="003D3DD4">
        <w:rPr>
          <w:color w:val="000000"/>
          <w:szCs w:val="24"/>
        </w:rPr>
        <w:t> </w:t>
      </w:r>
      <w:r w:rsidR="00041E2E" w:rsidRPr="003D3DD4">
        <w:rPr>
          <w:color w:val="000000"/>
          <w:szCs w:val="24"/>
        </w:rPr>
        <w:t xml:space="preserve">Įvykdžiusi paraiškoje numatytą veiklą, Religinė bendruomenė ne vėliau </w:t>
      </w:r>
      <w:r w:rsidR="005E1617" w:rsidRPr="003D3DD4">
        <w:rPr>
          <w:color w:val="000000"/>
          <w:szCs w:val="24"/>
        </w:rPr>
        <w:t xml:space="preserve">kaip iki gruodžio 30 d. pateikia Administracijos </w:t>
      </w:r>
      <w:r w:rsidR="0099266C" w:rsidRPr="003D3DD4">
        <w:rPr>
          <w:color w:val="000000"/>
          <w:szCs w:val="24"/>
        </w:rPr>
        <w:t>K</w:t>
      </w:r>
      <w:r w:rsidR="005E1617" w:rsidRPr="003D3DD4">
        <w:rPr>
          <w:color w:val="000000"/>
          <w:szCs w:val="24"/>
        </w:rPr>
        <w:t>ultūros, švietimo, jaunimo ir sporto skyriui veiklos ataskaitą</w:t>
      </w:r>
      <w:r w:rsidR="00333CB3" w:rsidRPr="003D3DD4">
        <w:rPr>
          <w:color w:val="000000"/>
          <w:szCs w:val="24"/>
        </w:rPr>
        <w:t xml:space="preserve"> </w:t>
      </w:r>
      <w:r w:rsidR="005E1617" w:rsidRPr="003D3DD4">
        <w:rPr>
          <w:color w:val="000000"/>
          <w:szCs w:val="24"/>
        </w:rPr>
        <w:t>(</w:t>
      </w:r>
      <w:r w:rsidR="0090237E" w:rsidRPr="003D3DD4">
        <w:rPr>
          <w:color w:val="000000"/>
          <w:szCs w:val="24"/>
        </w:rPr>
        <w:t>3 priedas</w:t>
      </w:r>
      <w:r w:rsidR="00333CB3" w:rsidRPr="003D3DD4">
        <w:rPr>
          <w:color w:val="000000"/>
          <w:szCs w:val="24"/>
        </w:rPr>
        <w:t>)</w:t>
      </w:r>
      <w:r w:rsidR="0029605E" w:rsidRPr="003D3DD4">
        <w:rPr>
          <w:color w:val="000000"/>
          <w:szCs w:val="24"/>
        </w:rPr>
        <w:t>.</w:t>
      </w:r>
    </w:p>
    <w:p w:rsidR="0099266C" w:rsidRPr="003D3DD4" w:rsidRDefault="0099266C" w:rsidP="003D3DD4">
      <w:pPr>
        <w:rPr>
          <w:color w:val="000000"/>
          <w:szCs w:val="24"/>
        </w:rPr>
      </w:pPr>
      <w:r w:rsidRPr="003D3DD4">
        <w:rPr>
          <w:color w:val="000000"/>
          <w:szCs w:val="24"/>
        </w:rPr>
        <w:t>28.</w:t>
      </w:r>
      <w:r w:rsidR="003D3DD4">
        <w:rPr>
          <w:color w:val="000000"/>
          <w:szCs w:val="24"/>
        </w:rPr>
        <w:t> </w:t>
      </w:r>
      <w:r w:rsidRPr="003D3DD4">
        <w:rPr>
          <w:color w:val="000000"/>
          <w:szCs w:val="24"/>
        </w:rPr>
        <w:t xml:space="preserve">Apibendrintos projektų veiklos ataskaitos skelbiamos Savivaldybės </w:t>
      </w:r>
      <w:r w:rsidR="00845A5B" w:rsidRPr="003D3DD4">
        <w:rPr>
          <w:color w:val="000000"/>
          <w:szCs w:val="24"/>
        </w:rPr>
        <w:t>interneto svetainėje.</w:t>
      </w:r>
    </w:p>
    <w:p w:rsidR="00881CD9" w:rsidRPr="003D3DD4" w:rsidRDefault="00881CD9" w:rsidP="003D3DD4">
      <w:pPr>
        <w:rPr>
          <w:color w:val="000000"/>
          <w:szCs w:val="24"/>
        </w:rPr>
      </w:pPr>
    </w:p>
    <w:p w:rsidR="00881CD9" w:rsidRPr="003D3DD4" w:rsidRDefault="00881CD9" w:rsidP="003D3DD4">
      <w:pPr>
        <w:rPr>
          <w:color w:val="000000"/>
          <w:szCs w:val="24"/>
        </w:rPr>
      </w:pPr>
    </w:p>
    <w:p w:rsidR="00881CD9" w:rsidRPr="003D3DD4" w:rsidRDefault="00881CD9" w:rsidP="003D3DD4">
      <w:pPr>
        <w:ind w:firstLine="0"/>
        <w:jc w:val="center"/>
        <w:rPr>
          <w:szCs w:val="24"/>
        </w:rPr>
      </w:pPr>
      <w:r w:rsidRPr="003D3DD4">
        <w:rPr>
          <w:szCs w:val="24"/>
        </w:rPr>
        <w:t>______________________________</w:t>
      </w:r>
    </w:p>
    <w:sectPr w:rsidR="00881CD9" w:rsidRPr="003D3DD4" w:rsidSect="003D3DD4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7FAF" w:rsidRDefault="00077FAF" w:rsidP="005C5517">
      <w:r>
        <w:separator/>
      </w:r>
    </w:p>
  </w:endnote>
  <w:endnote w:type="continuationSeparator" w:id="0">
    <w:p w:rsidR="00077FAF" w:rsidRDefault="00077FAF" w:rsidP="005C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7FAF" w:rsidRDefault="00077FAF" w:rsidP="005C5517">
      <w:r>
        <w:separator/>
      </w:r>
    </w:p>
  </w:footnote>
  <w:footnote w:type="continuationSeparator" w:id="0">
    <w:p w:rsidR="00077FAF" w:rsidRDefault="00077FAF" w:rsidP="005C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51988"/>
      <w:docPartObj>
        <w:docPartGallery w:val="Page Numbers (Top of Page)"/>
        <w:docPartUnique/>
      </w:docPartObj>
    </w:sdtPr>
    <w:sdtEndPr/>
    <w:sdtContent>
      <w:p w:rsidR="005C5517" w:rsidRDefault="00D136BB">
        <w:pPr>
          <w:pStyle w:val="Antrats"/>
          <w:jc w:val="center"/>
        </w:pPr>
        <w:r>
          <w:fldChar w:fldCharType="begin"/>
        </w:r>
        <w:r w:rsidR="0057267E">
          <w:instrText xml:space="preserve"> PAGE   \* MERGEFORMAT </w:instrText>
        </w:r>
        <w:r>
          <w:fldChar w:fldCharType="separate"/>
        </w:r>
        <w:r w:rsidR="003D3D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5517" w:rsidRDefault="005C551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C83"/>
    <w:multiLevelType w:val="hybridMultilevel"/>
    <w:tmpl w:val="ED42C63C"/>
    <w:lvl w:ilvl="0" w:tplc="92B6B868">
      <w:start w:val="3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5F5"/>
    <w:multiLevelType w:val="hybridMultilevel"/>
    <w:tmpl w:val="885C953A"/>
    <w:lvl w:ilvl="0" w:tplc="87E4989E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560" w:hanging="360"/>
      </w:pPr>
    </w:lvl>
    <w:lvl w:ilvl="2" w:tplc="0427001B" w:tentative="1">
      <w:start w:val="1"/>
      <w:numFmt w:val="lowerRoman"/>
      <w:lvlText w:val="%3."/>
      <w:lvlJc w:val="right"/>
      <w:pPr>
        <w:ind w:left="5280" w:hanging="180"/>
      </w:pPr>
    </w:lvl>
    <w:lvl w:ilvl="3" w:tplc="0427000F" w:tentative="1">
      <w:start w:val="1"/>
      <w:numFmt w:val="decimal"/>
      <w:lvlText w:val="%4."/>
      <w:lvlJc w:val="left"/>
      <w:pPr>
        <w:ind w:left="6000" w:hanging="360"/>
      </w:pPr>
    </w:lvl>
    <w:lvl w:ilvl="4" w:tplc="04270019" w:tentative="1">
      <w:start w:val="1"/>
      <w:numFmt w:val="lowerLetter"/>
      <w:lvlText w:val="%5."/>
      <w:lvlJc w:val="left"/>
      <w:pPr>
        <w:ind w:left="6720" w:hanging="360"/>
      </w:pPr>
    </w:lvl>
    <w:lvl w:ilvl="5" w:tplc="0427001B" w:tentative="1">
      <w:start w:val="1"/>
      <w:numFmt w:val="lowerRoman"/>
      <w:lvlText w:val="%6."/>
      <w:lvlJc w:val="right"/>
      <w:pPr>
        <w:ind w:left="7440" w:hanging="180"/>
      </w:pPr>
    </w:lvl>
    <w:lvl w:ilvl="6" w:tplc="0427000F" w:tentative="1">
      <w:start w:val="1"/>
      <w:numFmt w:val="decimal"/>
      <w:lvlText w:val="%7."/>
      <w:lvlJc w:val="left"/>
      <w:pPr>
        <w:ind w:left="8160" w:hanging="360"/>
      </w:pPr>
    </w:lvl>
    <w:lvl w:ilvl="7" w:tplc="04270019" w:tentative="1">
      <w:start w:val="1"/>
      <w:numFmt w:val="lowerLetter"/>
      <w:lvlText w:val="%8."/>
      <w:lvlJc w:val="left"/>
      <w:pPr>
        <w:ind w:left="8880" w:hanging="360"/>
      </w:pPr>
    </w:lvl>
    <w:lvl w:ilvl="8" w:tplc="0427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" w15:restartNumberingAfterBreak="0">
    <w:nsid w:val="435C58DE"/>
    <w:multiLevelType w:val="hybridMultilevel"/>
    <w:tmpl w:val="C0D08F02"/>
    <w:lvl w:ilvl="0" w:tplc="331C053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41633"/>
    <w:multiLevelType w:val="hybridMultilevel"/>
    <w:tmpl w:val="18A013F0"/>
    <w:lvl w:ilvl="0" w:tplc="89AE5A06">
      <w:start w:val="1"/>
      <w:numFmt w:val="upperRoman"/>
      <w:lvlText w:val="%1."/>
      <w:lvlJc w:val="left"/>
      <w:pPr>
        <w:ind w:left="4920" w:hanging="720"/>
      </w:pPr>
      <w:rPr>
        <w:rFonts w:ascii="Calibri" w:hAnsi="Calibr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5280" w:hanging="360"/>
      </w:pPr>
    </w:lvl>
    <w:lvl w:ilvl="2" w:tplc="0427001B" w:tentative="1">
      <w:start w:val="1"/>
      <w:numFmt w:val="lowerRoman"/>
      <w:lvlText w:val="%3."/>
      <w:lvlJc w:val="right"/>
      <w:pPr>
        <w:ind w:left="6000" w:hanging="180"/>
      </w:pPr>
    </w:lvl>
    <w:lvl w:ilvl="3" w:tplc="0427000F" w:tentative="1">
      <w:start w:val="1"/>
      <w:numFmt w:val="decimal"/>
      <w:lvlText w:val="%4."/>
      <w:lvlJc w:val="left"/>
      <w:pPr>
        <w:ind w:left="6720" w:hanging="360"/>
      </w:pPr>
    </w:lvl>
    <w:lvl w:ilvl="4" w:tplc="04270019" w:tentative="1">
      <w:start w:val="1"/>
      <w:numFmt w:val="lowerLetter"/>
      <w:lvlText w:val="%5."/>
      <w:lvlJc w:val="left"/>
      <w:pPr>
        <w:ind w:left="7440" w:hanging="360"/>
      </w:pPr>
    </w:lvl>
    <w:lvl w:ilvl="5" w:tplc="0427001B" w:tentative="1">
      <w:start w:val="1"/>
      <w:numFmt w:val="lowerRoman"/>
      <w:lvlText w:val="%6."/>
      <w:lvlJc w:val="right"/>
      <w:pPr>
        <w:ind w:left="8160" w:hanging="180"/>
      </w:pPr>
    </w:lvl>
    <w:lvl w:ilvl="6" w:tplc="0427000F" w:tentative="1">
      <w:start w:val="1"/>
      <w:numFmt w:val="decimal"/>
      <w:lvlText w:val="%7."/>
      <w:lvlJc w:val="left"/>
      <w:pPr>
        <w:ind w:left="8880" w:hanging="360"/>
      </w:pPr>
    </w:lvl>
    <w:lvl w:ilvl="7" w:tplc="04270019" w:tentative="1">
      <w:start w:val="1"/>
      <w:numFmt w:val="lowerLetter"/>
      <w:lvlText w:val="%8."/>
      <w:lvlJc w:val="left"/>
      <w:pPr>
        <w:ind w:left="9600" w:hanging="360"/>
      </w:pPr>
    </w:lvl>
    <w:lvl w:ilvl="8" w:tplc="0427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D9"/>
    <w:rsid w:val="000130DE"/>
    <w:rsid w:val="00041E2E"/>
    <w:rsid w:val="00051D56"/>
    <w:rsid w:val="00077FAF"/>
    <w:rsid w:val="000D60FC"/>
    <w:rsid w:val="000E269D"/>
    <w:rsid w:val="000F73A9"/>
    <w:rsid w:val="0019295D"/>
    <w:rsid w:val="001A6054"/>
    <w:rsid w:val="00215F3D"/>
    <w:rsid w:val="0023798F"/>
    <w:rsid w:val="002620A3"/>
    <w:rsid w:val="00280752"/>
    <w:rsid w:val="0029605E"/>
    <w:rsid w:val="002E6222"/>
    <w:rsid w:val="00321171"/>
    <w:rsid w:val="00333CB3"/>
    <w:rsid w:val="0034358E"/>
    <w:rsid w:val="003873E7"/>
    <w:rsid w:val="003A541C"/>
    <w:rsid w:val="003C2BC6"/>
    <w:rsid w:val="003D3DD4"/>
    <w:rsid w:val="00415BF5"/>
    <w:rsid w:val="00424E10"/>
    <w:rsid w:val="00464233"/>
    <w:rsid w:val="004934C9"/>
    <w:rsid w:val="004D4695"/>
    <w:rsid w:val="0057267E"/>
    <w:rsid w:val="005C5517"/>
    <w:rsid w:val="005E1617"/>
    <w:rsid w:val="005E3B13"/>
    <w:rsid w:val="00624768"/>
    <w:rsid w:val="006A1A83"/>
    <w:rsid w:val="006A51B5"/>
    <w:rsid w:val="006C305B"/>
    <w:rsid w:val="006F306B"/>
    <w:rsid w:val="00712975"/>
    <w:rsid w:val="007165C9"/>
    <w:rsid w:val="00766E92"/>
    <w:rsid w:val="007739E1"/>
    <w:rsid w:val="0078145D"/>
    <w:rsid w:val="00785FC0"/>
    <w:rsid w:val="007B44E3"/>
    <w:rsid w:val="00845A5B"/>
    <w:rsid w:val="00881CD9"/>
    <w:rsid w:val="0090237E"/>
    <w:rsid w:val="00902396"/>
    <w:rsid w:val="00920569"/>
    <w:rsid w:val="009843AB"/>
    <w:rsid w:val="0099266C"/>
    <w:rsid w:val="009B3131"/>
    <w:rsid w:val="009E5C88"/>
    <w:rsid w:val="00A25680"/>
    <w:rsid w:val="00A47DCD"/>
    <w:rsid w:val="00A56A57"/>
    <w:rsid w:val="00AD4575"/>
    <w:rsid w:val="00AD6A9C"/>
    <w:rsid w:val="00AE5A7A"/>
    <w:rsid w:val="00B107DF"/>
    <w:rsid w:val="00B223E7"/>
    <w:rsid w:val="00BB30E7"/>
    <w:rsid w:val="00CB4D53"/>
    <w:rsid w:val="00D0510C"/>
    <w:rsid w:val="00D136BB"/>
    <w:rsid w:val="00D34C87"/>
    <w:rsid w:val="00D851D3"/>
    <w:rsid w:val="00D92633"/>
    <w:rsid w:val="00D966F5"/>
    <w:rsid w:val="00DA64C4"/>
    <w:rsid w:val="00DB0CB4"/>
    <w:rsid w:val="00DC0300"/>
    <w:rsid w:val="00E14549"/>
    <w:rsid w:val="00E26E8C"/>
    <w:rsid w:val="00E44BB2"/>
    <w:rsid w:val="00E63876"/>
    <w:rsid w:val="00E74D3E"/>
    <w:rsid w:val="00F15772"/>
    <w:rsid w:val="00F25112"/>
    <w:rsid w:val="00F609AC"/>
    <w:rsid w:val="00F8221D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5E54"/>
  <w15:docId w15:val="{A1D54B07-4BA6-48D8-8BC2-F8DDDFD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1CD9"/>
    <w:rPr>
      <w:rFonts w:eastAsia="Times New Roman" w:cs="Times New Roman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81CD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1CD9"/>
    <w:rPr>
      <w:rFonts w:eastAsia="Times New Roman" w:cs="Times New Roman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81CD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881CD9"/>
    <w:rPr>
      <w:rFonts w:eastAsia="Times New Roman" w:cs="Times New Roman"/>
      <w:szCs w:val="20"/>
      <w:lang w:val="lt-LT"/>
    </w:rPr>
  </w:style>
  <w:style w:type="paragraph" w:styleId="Sraopastraipa">
    <w:name w:val="List Paragraph"/>
    <w:basedOn w:val="prastasis"/>
    <w:qFormat/>
    <w:rsid w:val="00881C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881CD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881CD9"/>
    <w:rPr>
      <w:rFonts w:eastAsia="Times New Roman" w:cs="Times New Roman"/>
      <w:sz w:val="16"/>
      <w:szCs w:val="16"/>
      <w:lang w:val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881CD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81CD9"/>
    <w:rPr>
      <w:rFonts w:eastAsia="Times New Roman" w:cs="Times New Roman"/>
      <w:szCs w:val="20"/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5C551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C5517"/>
    <w:rPr>
      <w:rFonts w:eastAsia="Times New Roman" w:cs="Times New Roman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99DE6-C44D-43D1-90DC-C7E4FC3B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5142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Kaneckaja-Steckevičienė</dc:creator>
  <cp:lastModifiedBy>Miranda Kaneckaja-Steckevičienė</cp:lastModifiedBy>
  <cp:revision>5</cp:revision>
  <cp:lastPrinted>2020-02-03T07:25:00Z</cp:lastPrinted>
  <dcterms:created xsi:type="dcterms:W3CDTF">2020-02-10T08:13:00Z</dcterms:created>
  <dcterms:modified xsi:type="dcterms:W3CDTF">2020-02-27T07:37:00Z</dcterms:modified>
</cp:coreProperties>
</file>